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B10B3" w:rsidRPr="0044479E" w:rsidRDefault="0044479E">
      <w:pPr>
        <w:spacing w:line="276" w:lineRule="auto"/>
        <w:jc w:val="center"/>
        <w:rPr>
          <w:b/>
          <w:sz w:val="32"/>
          <w:szCs w:val="40"/>
        </w:rPr>
      </w:pPr>
      <w:r>
        <w:rPr>
          <w:b/>
          <w:i/>
          <w:noProof/>
          <w:sz w:val="44"/>
          <w:szCs w:val="44"/>
          <w:u w:val="single"/>
        </w:rPr>
        <mc:AlternateContent>
          <mc:Choice Requires="wps">
            <w:drawing>
              <wp:anchor distT="0" distB="0" distL="114300" distR="114300" simplePos="0" relativeHeight="251655168" behindDoc="0" locked="0" layoutInCell="1" allowOverlap="1" wp14:anchorId="18DDB16A" wp14:editId="0BEBE875">
                <wp:simplePos x="0" y="0"/>
                <wp:positionH relativeFrom="margin">
                  <wp:align>right</wp:align>
                </wp:positionH>
                <wp:positionV relativeFrom="paragraph">
                  <wp:posOffset>391160</wp:posOffset>
                </wp:positionV>
                <wp:extent cx="5734050" cy="266700"/>
                <wp:effectExtent l="0" t="0" r="0" b="0"/>
                <wp:wrapNone/>
                <wp:docPr id="2" name="Text Box 2"/>
                <wp:cNvGraphicFramePr/>
                <a:graphic xmlns:a="http://schemas.openxmlformats.org/drawingml/2006/main">
                  <a:graphicData uri="http://schemas.microsoft.com/office/word/2010/wordprocessingShape">
                    <wps:wsp>
                      <wps:cNvSpPr txBox="1"/>
                      <wps:spPr>
                        <a:xfrm>
                          <a:off x="0" y="0"/>
                          <a:ext cx="5734050" cy="266700"/>
                        </a:xfrm>
                        <a:prstGeom prst="rect">
                          <a:avLst/>
                        </a:prstGeom>
                        <a:solidFill>
                          <a:schemeClr val="bg1">
                            <a:lumMod val="6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B10B3" w:rsidRDefault="00987868">
                            <w:pPr>
                              <w:rPr>
                                <w:b/>
                              </w:rPr>
                            </w:pPr>
                            <w:r>
                              <w:rPr>
                                <w:b/>
                              </w:rPr>
                              <w:t xml:space="preserve">Company Profile </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anchor>
            </w:drawing>
          </mc:Choice>
          <mc:Fallback>
            <w:pict>
              <v:shapetype w14:anchorId="18DDB16A" id="_x0000_t202" coordsize="21600,21600" o:spt="202" path="m,l,21600r21600,l21600,xe">
                <v:stroke joinstyle="miter"/>
                <v:path gradientshapeok="t" o:connecttype="rect"/>
              </v:shapetype>
              <v:shape id="Text Box 2" o:spid="_x0000_s1026" type="#_x0000_t202" style="position:absolute;left:0;text-align:left;margin-left:400.3pt;margin-top:30.8pt;width:451.5pt;height:21pt;z-index:25165516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" fillcolor="#a5a5a5 [2092]" stroked="f" strokeweight=".5pt">
                <v:textbox>
                  <w:txbxContent>
                    <w:p w:rsidR="004B10B3" w:rsidRDefault="00987868">
                      <w:pPr>
                        <w:rPr>
                          <w:b/>
                        </w:rPr>
                      </w:pPr>
                      <w:r>
                        <w:rPr>
                          <w:b/>
                        </w:rPr>
                        <w:t xml:space="preserve">Company Profile </w:t>
                      </w:r>
                    </w:p>
                  </w:txbxContent>
                </v:textbox>
                <w10:wrap anchorx="margin"/>
              </v:shape>
            </w:pict>
          </mc:Fallback>
        </mc:AlternateContent>
      </w:r>
      <w:r w:rsidR="00987868" w:rsidRPr="0044479E">
        <w:rPr>
          <w:b/>
          <w:sz w:val="32"/>
          <w:szCs w:val="40"/>
        </w:rPr>
        <w:t>Sustainability Factsheet</w:t>
      </w:r>
    </w:p>
    <w:p w:rsidR="004B10B3" w:rsidRDefault="004B10B3">
      <w:pPr>
        <w:autoSpaceDE w:val="0"/>
        <w:autoSpaceDN w:val="0"/>
        <w:adjustRightInd w:val="0"/>
        <w:spacing w:after="0" w:line="276" w:lineRule="auto"/>
        <w:jc w:val="both"/>
        <w:rPr>
          <w:rFonts w:cstheme="minorHAnsi"/>
          <w:b/>
        </w:rPr>
      </w:pPr>
    </w:p>
    <w:p w:rsidR="004B10B3" w:rsidRDefault="004B10B3">
      <w:pPr>
        <w:autoSpaceDE w:val="0"/>
        <w:autoSpaceDN w:val="0"/>
        <w:adjustRightInd w:val="0"/>
        <w:spacing w:after="0" w:line="276" w:lineRule="auto"/>
        <w:jc w:val="both"/>
        <w:rPr>
          <w:rFonts w:cstheme="minorHAnsi"/>
          <w:b/>
        </w:rPr>
      </w:pPr>
    </w:p>
    <w:p w:rsidR="004B10B3" w:rsidRDefault="00AC08B1">
      <w:pPr>
        <w:autoSpaceDE w:val="0"/>
        <w:autoSpaceDN w:val="0"/>
        <w:adjustRightInd w:val="0"/>
        <w:spacing w:after="0" w:line="276" w:lineRule="auto"/>
        <w:jc w:val="both"/>
        <w:rPr>
          <w:rFonts w:cstheme="minorHAnsi"/>
        </w:rPr>
      </w:pPr>
      <w:proofErr w:type="spellStart"/>
      <w:r w:rsidRPr="00AC08B1">
        <w:rPr>
          <w:rFonts w:cstheme="minorHAnsi"/>
        </w:rPr>
        <w:t>Dalmia</w:t>
      </w:r>
      <w:proofErr w:type="spellEnd"/>
      <w:r w:rsidRPr="00AC08B1">
        <w:rPr>
          <w:rFonts w:cstheme="minorHAnsi"/>
        </w:rPr>
        <w:t xml:space="preserve"> Bharat Group is a leading Indian conglomerate with a strong presence in Cement, Sugar and Refractories. The Group has a turnover of over 11,000 crore. </w:t>
      </w:r>
      <w:proofErr w:type="spellStart"/>
      <w:r w:rsidRPr="00AC08B1">
        <w:rPr>
          <w:rFonts w:cstheme="minorHAnsi"/>
        </w:rPr>
        <w:t>Dalmia</w:t>
      </w:r>
      <w:proofErr w:type="spellEnd"/>
      <w:r w:rsidRPr="00AC08B1">
        <w:rPr>
          <w:rFonts w:cstheme="minorHAnsi"/>
        </w:rPr>
        <w:t xml:space="preserve"> Bharat commenced operations in 1939 by late Shri </w:t>
      </w:r>
      <w:proofErr w:type="spellStart"/>
      <w:r w:rsidRPr="00AC08B1">
        <w:rPr>
          <w:rFonts w:cstheme="minorHAnsi"/>
        </w:rPr>
        <w:t>Jaidayal</w:t>
      </w:r>
      <w:proofErr w:type="spellEnd"/>
      <w:r w:rsidRPr="00AC08B1">
        <w:rPr>
          <w:rFonts w:cstheme="minorHAnsi"/>
        </w:rPr>
        <w:t xml:space="preserve"> </w:t>
      </w:r>
      <w:proofErr w:type="spellStart"/>
      <w:r w:rsidRPr="00AC08B1">
        <w:rPr>
          <w:rFonts w:cstheme="minorHAnsi"/>
        </w:rPr>
        <w:t>Dalmia</w:t>
      </w:r>
      <w:proofErr w:type="spellEnd"/>
      <w:r w:rsidRPr="00AC08B1">
        <w:rPr>
          <w:rFonts w:cstheme="minorHAnsi"/>
        </w:rPr>
        <w:t xml:space="preserve"> and has played a defining role in India's manufacturing sector. The </w:t>
      </w:r>
      <w:proofErr w:type="spellStart"/>
      <w:r w:rsidRPr="00AC08B1">
        <w:rPr>
          <w:rFonts w:cstheme="minorHAnsi"/>
        </w:rPr>
        <w:t>Dalmia</w:t>
      </w:r>
      <w:proofErr w:type="spellEnd"/>
      <w:r w:rsidRPr="00AC08B1">
        <w:rPr>
          <w:rFonts w:cstheme="minorHAnsi"/>
        </w:rPr>
        <w:t xml:space="preserve"> Bharat Group enjoys a legacy of eight decades in driving core sectors of the Indian economy. </w:t>
      </w:r>
      <w:proofErr w:type="spellStart"/>
      <w:r w:rsidRPr="00AC08B1">
        <w:rPr>
          <w:rFonts w:cstheme="minorHAnsi"/>
        </w:rPr>
        <w:t>Dalmia</w:t>
      </w:r>
      <w:proofErr w:type="spellEnd"/>
      <w:r w:rsidRPr="00AC08B1">
        <w:rPr>
          <w:rFonts w:cstheme="minorHAnsi"/>
        </w:rPr>
        <w:t xml:space="preserve"> Bharat Group has a leading presence in southern, eastern and north-east India through its cement business, and in northern India through its sugar business. Headquartered at New Delhi, the Group caters to an enduring and growing customer base in refractories and has forayed into sustainable clean energy. Its cement business has grown exponentially since 2006 in terms of capacity and production and the company is a leader in the specialty cements space. </w:t>
      </w:r>
      <w:proofErr w:type="spellStart"/>
      <w:r w:rsidRPr="00AC08B1">
        <w:rPr>
          <w:rFonts w:cstheme="minorHAnsi"/>
        </w:rPr>
        <w:t>Dalmia</w:t>
      </w:r>
      <w:proofErr w:type="spellEnd"/>
      <w:r w:rsidRPr="00AC08B1">
        <w:rPr>
          <w:rFonts w:cstheme="minorHAnsi"/>
        </w:rPr>
        <w:t xml:space="preserve"> Cement is the only cement company in the world to have the lowest carbon footprint. In sugar, the Group is a prominent generic player catering to most of the leading businesses in India. The Group also caters to an enduring and growing customer base in the refractories business and has forayed into sustainable power/energy.</w:t>
      </w:r>
    </w:p>
    <w:p w:rsidR="004B10B3" w:rsidRDefault="004B10B3">
      <w:pPr>
        <w:autoSpaceDE w:val="0"/>
        <w:autoSpaceDN w:val="0"/>
        <w:adjustRightInd w:val="0"/>
        <w:spacing w:after="0" w:line="276" w:lineRule="auto"/>
        <w:jc w:val="both"/>
        <w:rPr>
          <w:rFonts w:cstheme="minorHAnsi"/>
        </w:rPr>
      </w:pPr>
    </w:p>
    <w:p w:rsidR="004B10B3" w:rsidRDefault="00AC08B1">
      <w:pPr>
        <w:pStyle w:val="xmsonormal"/>
        <w:shd w:val="clear" w:color="auto" w:fill="FFFFFF"/>
        <w:spacing w:before="0" w:beforeAutospacing="0" w:after="0" w:afterAutospacing="0" w:line="276" w:lineRule="auto"/>
        <w:jc w:val="both"/>
        <w:rPr>
          <w:rFonts w:ascii="Calibri" w:hAnsi="Calibri"/>
          <w:color w:val="212121"/>
          <w:sz w:val="22"/>
          <w:szCs w:val="22"/>
          <w:lang w:val="en-IN"/>
        </w:rPr>
      </w:pPr>
      <w:r w:rsidRPr="00AC08B1">
        <w:rPr>
          <w:rFonts w:ascii="Calibri" w:hAnsi="Calibri"/>
          <w:color w:val="212121"/>
          <w:sz w:val="22"/>
          <w:szCs w:val="22"/>
          <w:lang w:val="en-IN"/>
        </w:rPr>
        <w:t xml:space="preserve">Sustainability has always been a way of life at </w:t>
      </w:r>
      <w:proofErr w:type="spellStart"/>
      <w:r w:rsidRPr="00AC08B1">
        <w:rPr>
          <w:rFonts w:ascii="Calibri" w:hAnsi="Calibri"/>
          <w:color w:val="212121"/>
          <w:sz w:val="22"/>
          <w:szCs w:val="22"/>
          <w:lang w:val="en-IN"/>
        </w:rPr>
        <w:t>Dalmia</w:t>
      </w:r>
      <w:proofErr w:type="spellEnd"/>
      <w:r w:rsidRPr="00AC08B1">
        <w:rPr>
          <w:rFonts w:ascii="Calibri" w:hAnsi="Calibri"/>
          <w:color w:val="212121"/>
          <w:sz w:val="22"/>
          <w:szCs w:val="22"/>
          <w:lang w:val="en-IN"/>
        </w:rPr>
        <w:t xml:space="preserve">, the Group is globally ranked No 1 by CDP for business readiness to a low carbon transition and have achieved lowest carbon footprint in the cement world globally. We are five times water positive and are the first cement company in the world to join both EP100 and RE100. We are committed to consuming 100% renewable energy by 2030 and are committed to becoming Carbon Negative by 2040. We are switching from fossil fuels to green fuels including biomass. </w:t>
      </w:r>
      <w:proofErr w:type="spellStart"/>
      <w:r w:rsidRPr="00AC08B1">
        <w:rPr>
          <w:rFonts w:ascii="Calibri" w:hAnsi="Calibri"/>
          <w:color w:val="212121"/>
          <w:sz w:val="22"/>
          <w:szCs w:val="22"/>
          <w:lang w:val="en-IN"/>
        </w:rPr>
        <w:t>Dalmia</w:t>
      </w:r>
      <w:proofErr w:type="spellEnd"/>
      <w:r w:rsidRPr="00AC08B1">
        <w:rPr>
          <w:rFonts w:ascii="Calibri" w:hAnsi="Calibri"/>
          <w:color w:val="212121"/>
          <w:sz w:val="22"/>
          <w:szCs w:val="22"/>
          <w:lang w:val="en-IN"/>
        </w:rPr>
        <w:t xml:space="preserve"> Cement has also partnered with International Finance Corporation to promote sustainable business.</w:t>
      </w:r>
      <w:r w:rsidR="00987868">
        <w:rPr>
          <w:rFonts w:ascii="Calibri" w:hAnsi="Calibri"/>
          <w:color w:val="212121"/>
          <w:sz w:val="22"/>
          <w:szCs w:val="22"/>
          <w:lang w:val="en-IN"/>
        </w:rPr>
        <w:t xml:space="preserve"> </w:t>
      </w:r>
    </w:p>
    <w:p w:rsidR="004B10B3" w:rsidRDefault="004B10B3">
      <w:pPr>
        <w:pStyle w:val="xmsonormal"/>
        <w:shd w:val="clear" w:color="auto" w:fill="FFFFFF"/>
        <w:spacing w:before="0" w:beforeAutospacing="0" w:after="0" w:afterAutospacing="0" w:line="276" w:lineRule="auto"/>
        <w:jc w:val="both"/>
        <w:rPr>
          <w:rFonts w:ascii="Calibri" w:hAnsi="Calibri"/>
          <w:color w:val="212121"/>
          <w:sz w:val="22"/>
          <w:szCs w:val="22"/>
          <w:lang w:val="en-IN"/>
        </w:rPr>
      </w:pPr>
    </w:p>
    <w:p w:rsidR="004B10B3" w:rsidRDefault="00987868">
      <w:pPr>
        <w:pStyle w:val="xmsonormal"/>
        <w:shd w:val="clear" w:color="auto" w:fill="FFFFFF"/>
        <w:spacing w:before="0" w:beforeAutospacing="0" w:after="0" w:afterAutospacing="0" w:line="276" w:lineRule="auto"/>
        <w:jc w:val="both"/>
        <w:rPr>
          <w:rFonts w:ascii="Calibri" w:hAnsi="Calibri"/>
          <w:color w:val="212121"/>
          <w:sz w:val="22"/>
          <w:szCs w:val="22"/>
        </w:rPr>
      </w:pPr>
      <w:r>
        <w:rPr>
          <w:rFonts w:ascii="Calibri" w:hAnsi="Calibri"/>
          <w:color w:val="212121"/>
          <w:sz w:val="22"/>
          <w:szCs w:val="22"/>
          <w:lang w:val="en-IN"/>
        </w:rPr>
        <w:t>Our Achievements Highlights in our Sustainability pursuit are listed below:</w:t>
      </w:r>
    </w:p>
    <w:p w:rsidR="004B10B3" w:rsidRDefault="0044479E">
      <w:pPr>
        <w:autoSpaceDE w:val="0"/>
        <w:autoSpaceDN w:val="0"/>
        <w:adjustRightInd w:val="0"/>
        <w:spacing w:after="0" w:line="276" w:lineRule="auto"/>
        <w:jc w:val="both"/>
        <w:rPr>
          <w:rFonts w:cstheme="minorHAnsi"/>
        </w:rPr>
      </w:pPr>
      <w:r>
        <w:rPr>
          <w:b/>
          <w:i/>
          <w:noProof/>
          <w:sz w:val="44"/>
          <w:szCs w:val="44"/>
          <w:u w:val="single"/>
        </w:rPr>
        <mc:AlternateContent>
          <mc:Choice Requires="wps">
            <w:drawing>
              <wp:anchor distT="0" distB="0" distL="114300" distR="114300" simplePos="0" relativeHeight="251659264" behindDoc="0" locked="0" layoutInCell="1" allowOverlap="1" wp14:anchorId="21EAB6FE" wp14:editId="447AEE7D">
                <wp:simplePos x="0" y="0"/>
                <wp:positionH relativeFrom="margin">
                  <wp:align>right</wp:align>
                </wp:positionH>
                <wp:positionV relativeFrom="paragraph">
                  <wp:posOffset>198120</wp:posOffset>
                </wp:positionV>
                <wp:extent cx="5734050" cy="266700"/>
                <wp:effectExtent l="0" t="0" r="0" b="0"/>
                <wp:wrapNone/>
                <wp:docPr id="6" name="Text Box 6"/>
                <wp:cNvGraphicFramePr/>
                <a:graphic xmlns:a="http://schemas.openxmlformats.org/drawingml/2006/main">
                  <a:graphicData uri="http://schemas.microsoft.com/office/word/2010/wordprocessingShape">
                    <wps:wsp>
                      <wps:cNvSpPr txBox="1"/>
                      <wps:spPr>
                        <a:xfrm>
                          <a:off x="0" y="0"/>
                          <a:ext cx="5734050" cy="266700"/>
                        </a:xfrm>
                        <a:prstGeom prst="rect">
                          <a:avLst/>
                        </a:prstGeom>
                        <a:solidFill>
                          <a:schemeClr val="bg1">
                            <a:lumMod val="6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B10B3" w:rsidRDefault="00987868">
                            <w:pPr>
                              <w:rPr>
                                <w:b/>
                              </w:rPr>
                            </w:pPr>
                            <w:r>
                              <w:rPr>
                                <w:b/>
                              </w:rPr>
                              <w:t>Sustainability Achievements</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anchor>
            </w:drawing>
          </mc:Choice>
          <mc:Fallback>
            <w:pict>
              <v:shape w14:anchorId="21EAB6FE" id="Text Box 6" o:spid="_x0000_s1027" type="#_x0000_t202" style="position:absolute;left:0;text-align:left;margin-left:400.3pt;margin-top:15.6pt;width:451.5pt;height:21pt;z-index:25165926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" fillcolor="#a5a5a5 [2092]" stroked="f" strokeweight=".5pt">
                <v:textbox>
                  <w:txbxContent>
                    <w:p w:rsidR="004B10B3" w:rsidRDefault="00987868">
                      <w:pPr>
                        <w:rPr>
                          <w:b/>
                        </w:rPr>
                      </w:pPr>
                      <w:r>
                        <w:rPr>
                          <w:b/>
                        </w:rPr>
                        <w:t>Sustainability Achievements</w:t>
                      </w:r>
                    </w:p>
                  </w:txbxContent>
                </v:textbox>
                <w10:wrap anchorx="margin"/>
              </v:shape>
            </w:pict>
          </mc:Fallback>
        </mc:AlternateContent>
      </w:r>
    </w:p>
    <w:p w:rsidR="004B10B3" w:rsidRDefault="00987868">
      <w:pPr>
        <w:autoSpaceDE w:val="0"/>
        <w:autoSpaceDN w:val="0"/>
        <w:adjustRightInd w:val="0"/>
        <w:spacing w:after="0" w:line="276" w:lineRule="auto"/>
        <w:jc w:val="both"/>
        <w:rPr>
          <w:rFonts w:cstheme="minorHAnsi"/>
          <w:b/>
        </w:rPr>
      </w:pPr>
      <w:r>
        <w:rPr>
          <w:rFonts w:cstheme="minorHAnsi"/>
          <w:b/>
        </w:rPr>
        <w:t>Sustainability Profile:</w:t>
      </w:r>
    </w:p>
    <w:p w:rsidR="004B10B3" w:rsidRDefault="004B10B3" w:rsidP="0044479E">
      <w:pPr>
        <w:autoSpaceDE w:val="0"/>
        <w:autoSpaceDN w:val="0"/>
        <w:adjustRightInd w:val="0"/>
        <w:spacing w:after="0" w:line="276" w:lineRule="auto"/>
        <w:jc w:val="both"/>
        <w:rPr>
          <w:rFonts w:cstheme="minorHAnsi"/>
          <w:b/>
        </w:rPr>
      </w:pPr>
    </w:p>
    <w:p w:rsidR="004B10B3" w:rsidRDefault="00987868" w:rsidP="0044479E">
      <w:pPr>
        <w:pStyle w:val="xlistparagraph1"/>
        <w:shd w:val="clear" w:color="auto" w:fill="FFFFFF"/>
        <w:spacing w:before="0" w:beforeAutospacing="0" w:after="0" w:afterAutospacing="0" w:line="276" w:lineRule="auto"/>
        <w:jc w:val="both"/>
        <w:rPr>
          <w:rFonts w:ascii="Calibri" w:hAnsi="Calibri"/>
          <w:color w:val="212121"/>
          <w:sz w:val="22"/>
          <w:szCs w:val="22"/>
          <w:lang w:val="en-IN"/>
        </w:rPr>
      </w:pPr>
      <w:r>
        <w:rPr>
          <w:rFonts w:ascii="Calibri" w:hAnsi="Calibri"/>
          <w:color w:val="212121"/>
          <w:sz w:val="22"/>
          <w:szCs w:val="22"/>
          <w:lang w:val="en-IN"/>
        </w:rPr>
        <w:t>Globally ranked no.1 by CDP (formerly Carbon Disclosure Project)</w:t>
      </w:r>
    </w:p>
    <w:p w:rsidR="004B10B3" w:rsidRDefault="004B10B3" w:rsidP="0044479E">
      <w:pPr>
        <w:pStyle w:val="xlistparagraph1"/>
        <w:shd w:val="clear" w:color="auto" w:fill="FFFFFF"/>
        <w:spacing w:before="0" w:beforeAutospacing="0" w:after="0" w:afterAutospacing="0" w:line="276" w:lineRule="auto"/>
        <w:jc w:val="both"/>
        <w:rPr>
          <w:color w:val="212121"/>
          <w:sz w:val="22"/>
          <w:szCs w:val="22"/>
        </w:rPr>
      </w:pPr>
    </w:p>
    <w:p w:rsidR="00870CC0" w:rsidRPr="00870CC0" w:rsidRDefault="00870CC0" w:rsidP="00870CC0">
      <w:pPr>
        <w:pStyle w:val="xlistparagraph1"/>
        <w:numPr>
          <w:ilvl w:val="0"/>
          <w:numId w:val="1"/>
        </w:numPr>
        <w:shd w:val="clear" w:color="auto" w:fill="FFFFFF"/>
        <w:spacing w:before="0" w:beforeAutospacing="0" w:after="0" w:afterAutospacing="0" w:line="276" w:lineRule="auto"/>
        <w:ind w:left="375"/>
        <w:jc w:val="both"/>
        <w:rPr>
          <w:rFonts w:asciiTheme="minorHAnsi" w:hAnsiTheme="minorHAnsi" w:cstheme="minorHAnsi"/>
          <w:color w:val="212121"/>
          <w:sz w:val="22"/>
          <w:szCs w:val="22"/>
        </w:rPr>
      </w:pPr>
      <w:r w:rsidRPr="00870CC0">
        <w:rPr>
          <w:rFonts w:asciiTheme="minorHAnsi" w:hAnsiTheme="minorHAnsi" w:cstheme="minorHAnsi"/>
          <w:color w:val="212121"/>
          <w:sz w:val="22"/>
          <w:szCs w:val="22"/>
          <w:lang w:val="en-IN"/>
        </w:rPr>
        <w:t>Achieved lowest carbon footprint in the cement world</w:t>
      </w:r>
      <w:r w:rsidRPr="00870CC0">
        <w:rPr>
          <w:rFonts w:asciiTheme="minorHAnsi" w:hAnsiTheme="minorHAnsi" w:cstheme="minorHAnsi"/>
          <w:color w:val="212121"/>
          <w:sz w:val="22"/>
          <w:szCs w:val="22"/>
        </w:rPr>
        <w:t>. 40 percent lower carbon footprint compared to Global levels</w:t>
      </w:r>
    </w:p>
    <w:p w:rsidR="00AC08B1" w:rsidRPr="00870CC0" w:rsidRDefault="00987868" w:rsidP="00AC08B1">
      <w:pPr>
        <w:pStyle w:val="xlistparagraph1"/>
        <w:numPr>
          <w:ilvl w:val="0"/>
          <w:numId w:val="1"/>
        </w:numPr>
        <w:shd w:val="clear" w:color="auto" w:fill="FFFFFF"/>
        <w:spacing w:before="0" w:beforeAutospacing="0" w:after="0" w:afterAutospacing="0" w:line="276" w:lineRule="auto"/>
        <w:ind w:left="375"/>
        <w:jc w:val="both"/>
        <w:rPr>
          <w:rFonts w:asciiTheme="minorHAnsi" w:hAnsiTheme="minorHAnsi" w:cstheme="minorHAnsi"/>
          <w:color w:val="212121"/>
          <w:sz w:val="22"/>
          <w:szCs w:val="22"/>
        </w:rPr>
      </w:pPr>
      <w:r w:rsidRPr="00870CC0">
        <w:rPr>
          <w:rFonts w:asciiTheme="minorHAnsi" w:hAnsiTheme="minorHAnsi" w:cstheme="minorHAnsi"/>
          <w:color w:val="212121"/>
          <w:sz w:val="22"/>
          <w:szCs w:val="22"/>
          <w:lang w:val="en-IN"/>
        </w:rPr>
        <w:t xml:space="preserve">First company in the world to join </w:t>
      </w:r>
      <w:r w:rsidRPr="00870CC0">
        <w:rPr>
          <w:rFonts w:asciiTheme="minorHAnsi" w:hAnsiTheme="minorHAnsi" w:cstheme="minorHAnsi"/>
          <w:color w:val="212121"/>
          <w:sz w:val="22"/>
          <w:szCs w:val="22"/>
        </w:rPr>
        <w:t xml:space="preserve">both </w:t>
      </w:r>
      <w:r w:rsidRPr="00870CC0">
        <w:rPr>
          <w:rFonts w:asciiTheme="minorHAnsi" w:hAnsiTheme="minorHAnsi" w:cstheme="minorHAnsi"/>
          <w:color w:val="212121"/>
          <w:sz w:val="22"/>
          <w:szCs w:val="22"/>
          <w:lang w:val="en-IN"/>
        </w:rPr>
        <w:t>Energy Productivity (EP 100) and Renewable Energy (RE 100) campaign by The Climate Group</w:t>
      </w:r>
    </w:p>
    <w:p w:rsidR="00AC08B1" w:rsidRPr="00870CC0" w:rsidRDefault="00AC08B1" w:rsidP="00AC08B1">
      <w:pPr>
        <w:pStyle w:val="xlistparagraph1"/>
        <w:numPr>
          <w:ilvl w:val="0"/>
          <w:numId w:val="1"/>
        </w:numPr>
        <w:shd w:val="clear" w:color="auto" w:fill="FFFFFF"/>
        <w:spacing w:before="0" w:beforeAutospacing="0" w:after="0" w:afterAutospacing="0" w:line="276" w:lineRule="auto"/>
        <w:ind w:left="375"/>
        <w:jc w:val="both"/>
        <w:rPr>
          <w:rFonts w:asciiTheme="minorHAnsi" w:hAnsiTheme="minorHAnsi" w:cstheme="minorHAnsi"/>
          <w:color w:val="212121"/>
          <w:sz w:val="22"/>
          <w:szCs w:val="22"/>
        </w:rPr>
      </w:pPr>
      <w:r w:rsidRPr="00870CC0">
        <w:rPr>
          <w:rFonts w:asciiTheme="minorHAnsi" w:hAnsiTheme="minorHAnsi" w:cstheme="minorHAnsi"/>
          <w:color w:val="212121"/>
          <w:sz w:val="22"/>
          <w:szCs w:val="22"/>
          <w:lang w:val="en-IN"/>
        </w:rPr>
        <w:t>Five times water positive</w:t>
      </w:r>
      <w:r w:rsidRPr="00870CC0">
        <w:rPr>
          <w:rFonts w:asciiTheme="minorHAnsi" w:hAnsiTheme="minorHAnsi" w:cstheme="minorHAnsi"/>
          <w:color w:val="212121"/>
          <w:sz w:val="22"/>
          <w:szCs w:val="22"/>
        </w:rPr>
        <w:t>.</w:t>
      </w:r>
      <w:r w:rsidRPr="00870CC0">
        <w:rPr>
          <w:rFonts w:asciiTheme="minorHAnsi" w:hAnsiTheme="minorHAnsi" w:cstheme="minorHAnsi"/>
          <w:color w:val="212121"/>
          <w:sz w:val="22"/>
          <w:szCs w:val="22"/>
        </w:rPr>
        <w:t xml:space="preserve"> </w:t>
      </w:r>
      <w:r w:rsidRPr="00870CC0">
        <w:rPr>
          <w:rFonts w:asciiTheme="minorHAnsi" w:hAnsiTheme="minorHAnsi" w:cstheme="minorHAnsi"/>
          <w:bCs/>
          <w:sz w:val="22"/>
          <w:szCs w:val="22"/>
        </w:rPr>
        <w:t xml:space="preserve">The Company enabled water harvesting of 22.53 lakh cubic </w:t>
      </w:r>
      <w:proofErr w:type="spellStart"/>
      <w:r w:rsidRPr="00870CC0">
        <w:rPr>
          <w:rFonts w:asciiTheme="minorHAnsi" w:hAnsiTheme="minorHAnsi" w:cstheme="minorHAnsi"/>
          <w:bCs/>
          <w:sz w:val="22"/>
          <w:szCs w:val="22"/>
        </w:rPr>
        <w:t>metres</w:t>
      </w:r>
      <w:proofErr w:type="spellEnd"/>
      <w:r w:rsidRPr="00870CC0">
        <w:rPr>
          <w:rFonts w:asciiTheme="minorHAnsi" w:hAnsiTheme="minorHAnsi" w:cstheme="minorHAnsi"/>
          <w:bCs/>
          <w:sz w:val="22"/>
          <w:szCs w:val="22"/>
        </w:rPr>
        <w:t xml:space="preserve"> of water in 2017-18, resulting in an aggregate of 45.06 lakh cubic </w:t>
      </w:r>
      <w:proofErr w:type="spellStart"/>
      <w:r w:rsidRPr="00870CC0">
        <w:rPr>
          <w:rFonts w:asciiTheme="minorHAnsi" w:hAnsiTheme="minorHAnsi" w:cstheme="minorHAnsi"/>
          <w:bCs/>
          <w:sz w:val="22"/>
          <w:szCs w:val="22"/>
        </w:rPr>
        <w:t>metres</w:t>
      </w:r>
      <w:proofErr w:type="spellEnd"/>
      <w:r w:rsidRPr="00870CC0">
        <w:rPr>
          <w:rFonts w:asciiTheme="minorHAnsi" w:hAnsiTheme="minorHAnsi" w:cstheme="minorHAnsi"/>
          <w:bCs/>
          <w:sz w:val="22"/>
          <w:szCs w:val="22"/>
        </w:rPr>
        <w:t xml:space="preserve"> of water harvested annually</w:t>
      </w:r>
    </w:p>
    <w:p w:rsidR="00AC08B1" w:rsidRPr="00870CC0" w:rsidRDefault="00AC08B1" w:rsidP="00AC08B1">
      <w:pPr>
        <w:pStyle w:val="xlistparagraph1"/>
        <w:numPr>
          <w:ilvl w:val="0"/>
          <w:numId w:val="1"/>
        </w:numPr>
        <w:shd w:val="clear" w:color="auto" w:fill="FFFFFF"/>
        <w:spacing w:before="0" w:beforeAutospacing="0" w:after="0" w:afterAutospacing="0" w:line="276" w:lineRule="auto"/>
        <w:ind w:left="375"/>
        <w:jc w:val="both"/>
        <w:rPr>
          <w:rFonts w:asciiTheme="minorHAnsi" w:hAnsiTheme="minorHAnsi" w:cstheme="minorHAnsi"/>
          <w:color w:val="212121"/>
          <w:sz w:val="22"/>
          <w:szCs w:val="22"/>
        </w:rPr>
      </w:pPr>
      <w:r w:rsidRPr="00870CC0">
        <w:rPr>
          <w:rFonts w:asciiTheme="minorHAnsi" w:hAnsiTheme="minorHAnsi" w:cstheme="minorHAnsi"/>
          <w:color w:val="212121"/>
          <w:sz w:val="22"/>
          <w:szCs w:val="22"/>
        </w:rPr>
        <w:t>Committed to becoming carbon negative by 2040</w:t>
      </w:r>
    </w:p>
    <w:p w:rsidR="004B10B3" w:rsidRPr="00870CC0" w:rsidRDefault="00987868" w:rsidP="00AC08B1">
      <w:pPr>
        <w:pStyle w:val="xlistparagraph1"/>
        <w:numPr>
          <w:ilvl w:val="0"/>
          <w:numId w:val="1"/>
        </w:numPr>
        <w:shd w:val="clear" w:color="auto" w:fill="FFFFFF"/>
        <w:spacing w:before="0" w:beforeAutospacing="0" w:after="0" w:afterAutospacing="0" w:line="276" w:lineRule="auto"/>
        <w:ind w:left="375"/>
        <w:jc w:val="both"/>
        <w:rPr>
          <w:rFonts w:asciiTheme="minorHAnsi" w:hAnsiTheme="minorHAnsi" w:cstheme="minorHAnsi"/>
          <w:color w:val="212121"/>
          <w:sz w:val="22"/>
          <w:szCs w:val="22"/>
        </w:rPr>
      </w:pPr>
      <w:r w:rsidRPr="00870CC0">
        <w:rPr>
          <w:rFonts w:asciiTheme="minorHAnsi" w:hAnsiTheme="minorHAnsi" w:cstheme="minorHAnsi"/>
          <w:color w:val="212121"/>
          <w:sz w:val="22"/>
          <w:szCs w:val="22"/>
          <w:lang w:val="en-IN"/>
        </w:rPr>
        <w:t>Commissioned 8 MW captive solar PV project</w:t>
      </w:r>
    </w:p>
    <w:p w:rsidR="004B10B3" w:rsidRPr="00870CC0" w:rsidRDefault="00987868" w:rsidP="0044479E">
      <w:pPr>
        <w:pStyle w:val="xlistparagraph1"/>
        <w:numPr>
          <w:ilvl w:val="0"/>
          <w:numId w:val="1"/>
        </w:numPr>
        <w:shd w:val="clear" w:color="auto" w:fill="FFFFFF"/>
        <w:spacing w:before="0" w:beforeAutospacing="0" w:after="0" w:afterAutospacing="0" w:line="276" w:lineRule="auto"/>
        <w:ind w:left="375"/>
        <w:jc w:val="both"/>
        <w:rPr>
          <w:rFonts w:asciiTheme="minorHAnsi" w:hAnsiTheme="minorHAnsi" w:cstheme="minorHAnsi"/>
          <w:color w:val="212121"/>
          <w:sz w:val="22"/>
          <w:szCs w:val="22"/>
        </w:rPr>
      </w:pPr>
      <w:r w:rsidRPr="00870CC0">
        <w:rPr>
          <w:rFonts w:asciiTheme="minorHAnsi" w:hAnsiTheme="minorHAnsi" w:cstheme="minorHAnsi"/>
          <w:color w:val="212121"/>
          <w:sz w:val="22"/>
          <w:szCs w:val="22"/>
        </w:rPr>
        <w:t>A</w:t>
      </w:r>
      <w:proofErr w:type="spellStart"/>
      <w:r w:rsidRPr="00870CC0">
        <w:rPr>
          <w:rFonts w:asciiTheme="minorHAnsi" w:hAnsiTheme="minorHAnsi" w:cstheme="minorHAnsi"/>
          <w:color w:val="212121"/>
          <w:sz w:val="22"/>
          <w:szCs w:val="22"/>
          <w:lang w:val="en-IN"/>
        </w:rPr>
        <w:t>dditional</w:t>
      </w:r>
      <w:proofErr w:type="spellEnd"/>
      <w:r w:rsidRPr="00870CC0">
        <w:rPr>
          <w:rFonts w:asciiTheme="minorHAnsi" w:hAnsiTheme="minorHAnsi" w:cstheme="minorHAnsi"/>
          <w:color w:val="212121"/>
          <w:sz w:val="22"/>
          <w:szCs w:val="22"/>
          <w:lang w:val="en-IN"/>
        </w:rPr>
        <w:t xml:space="preserve"> green energy projects </w:t>
      </w:r>
      <w:r w:rsidRPr="00870CC0">
        <w:rPr>
          <w:rFonts w:asciiTheme="minorHAnsi" w:hAnsiTheme="minorHAnsi" w:cstheme="minorHAnsi"/>
          <w:color w:val="212121"/>
          <w:sz w:val="22"/>
          <w:szCs w:val="22"/>
        </w:rPr>
        <w:t xml:space="preserve">of </w:t>
      </w:r>
      <w:r w:rsidRPr="00870CC0">
        <w:rPr>
          <w:rFonts w:asciiTheme="minorHAnsi" w:hAnsiTheme="minorHAnsi" w:cstheme="minorHAnsi"/>
          <w:color w:val="212121"/>
          <w:sz w:val="22"/>
          <w:szCs w:val="22"/>
          <w:lang w:val="en-IN"/>
        </w:rPr>
        <w:t xml:space="preserve">40 MW </w:t>
      </w:r>
      <w:r w:rsidRPr="00870CC0">
        <w:rPr>
          <w:rFonts w:asciiTheme="minorHAnsi" w:hAnsiTheme="minorHAnsi" w:cstheme="minorHAnsi"/>
          <w:color w:val="212121"/>
          <w:sz w:val="22"/>
          <w:szCs w:val="22"/>
        </w:rPr>
        <w:t xml:space="preserve">are in the pipeline, </w:t>
      </w:r>
      <w:r w:rsidRPr="00870CC0">
        <w:rPr>
          <w:rFonts w:asciiTheme="minorHAnsi" w:hAnsiTheme="minorHAnsi" w:cstheme="minorHAnsi"/>
          <w:color w:val="212121"/>
          <w:sz w:val="22"/>
          <w:szCs w:val="22"/>
          <w:lang w:val="en-IN"/>
        </w:rPr>
        <w:t>under fossil free electricity initiative</w:t>
      </w:r>
    </w:p>
    <w:p w:rsidR="004B10B3" w:rsidRPr="00870CC0" w:rsidRDefault="00987868" w:rsidP="0044479E">
      <w:pPr>
        <w:pStyle w:val="xlistparagraph1"/>
        <w:numPr>
          <w:ilvl w:val="0"/>
          <w:numId w:val="1"/>
        </w:numPr>
        <w:shd w:val="clear" w:color="auto" w:fill="FFFFFF"/>
        <w:spacing w:before="0" w:beforeAutospacing="0" w:after="0" w:afterAutospacing="0" w:line="276" w:lineRule="auto"/>
        <w:ind w:left="375"/>
        <w:jc w:val="both"/>
        <w:rPr>
          <w:rFonts w:asciiTheme="minorHAnsi" w:hAnsiTheme="minorHAnsi" w:cstheme="minorHAnsi"/>
          <w:color w:val="212121"/>
          <w:sz w:val="22"/>
          <w:szCs w:val="22"/>
        </w:rPr>
      </w:pPr>
      <w:r w:rsidRPr="00870CC0">
        <w:rPr>
          <w:rFonts w:asciiTheme="minorHAnsi" w:hAnsiTheme="minorHAnsi" w:cstheme="minorHAnsi"/>
          <w:color w:val="212121"/>
          <w:sz w:val="22"/>
          <w:szCs w:val="22"/>
          <w:lang w:val="en-IN"/>
        </w:rPr>
        <w:lastRenderedPageBreak/>
        <w:t>We are a signatory to the WBCSD WASH at the Workplace Pledge. We constantly work to ensure that all our employees have an access to high standards of Safe Water, Sanitation and Hygiene at the Workplace</w:t>
      </w:r>
    </w:p>
    <w:p w:rsidR="00870CC0" w:rsidRPr="00870CC0" w:rsidRDefault="00870CC0" w:rsidP="0044479E">
      <w:pPr>
        <w:pStyle w:val="xlistparagraph1"/>
        <w:numPr>
          <w:ilvl w:val="0"/>
          <w:numId w:val="1"/>
        </w:numPr>
        <w:shd w:val="clear" w:color="auto" w:fill="FFFFFF"/>
        <w:spacing w:before="0" w:beforeAutospacing="0" w:after="0" w:afterAutospacing="0" w:line="276" w:lineRule="auto"/>
        <w:ind w:left="375"/>
        <w:jc w:val="both"/>
        <w:rPr>
          <w:rFonts w:asciiTheme="minorHAnsi" w:hAnsiTheme="minorHAnsi" w:cstheme="minorHAnsi"/>
          <w:color w:val="212121"/>
          <w:sz w:val="22"/>
          <w:szCs w:val="22"/>
        </w:rPr>
      </w:pPr>
      <w:r w:rsidRPr="00870CC0">
        <w:rPr>
          <w:rFonts w:asciiTheme="minorHAnsi" w:hAnsiTheme="minorHAnsi" w:cstheme="minorHAnsi"/>
          <w:color w:val="212121"/>
          <w:sz w:val="22"/>
          <w:szCs w:val="22"/>
        </w:rPr>
        <w:t>Over 10,000 people drinking clean water taken from community RO plants set-up with our assistance</w:t>
      </w:r>
    </w:p>
    <w:p w:rsidR="004B10B3" w:rsidRPr="00870CC0" w:rsidRDefault="00987868" w:rsidP="0044479E">
      <w:pPr>
        <w:pStyle w:val="xlistparagraph1"/>
        <w:numPr>
          <w:ilvl w:val="0"/>
          <w:numId w:val="1"/>
        </w:numPr>
        <w:shd w:val="clear" w:color="auto" w:fill="FFFFFF"/>
        <w:spacing w:before="0" w:beforeAutospacing="0" w:after="0" w:afterAutospacing="0" w:line="276" w:lineRule="auto"/>
        <w:ind w:left="375"/>
        <w:jc w:val="both"/>
        <w:rPr>
          <w:rFonts w:asciiTheme="minorHAnsi" w:hAnsiTheme="minorHAnsi" w:cstheme="minorHAnsi"/>
          <w:color w:val="212121"/>
          <w:sz w:val="22"/>
          <w:szCs w:val="22"/>
        </w:rPr>
      </w:pPr>
      <w:r w:rsidRPr="00870CC0">
        <w:rPr>
          <w:rFonts w:asciiTheme="minorHAnsi" w:hAnsiTheme="minorHAnsi" w:cstheme="minorHAnsi"/>
          <w:color w:val="212121"/>
          <w:sz w:val="22"/>
          <w:szCs w:val="22"/>
          <w:lang w:val="en-IN"/>
        </w:rPr>
        <w:t>Largest producer of slag Cement in India</w:t>
      </w:r>
      <w:r w:rsidRPr="00870CC0">
        <w:rPr>
          <w:rFonts w:asciiTheme="minorHAnsi" w:hAnsiTheme="minorHAnsi" w:cstheme="minorHAnsi"/>
          <w:color w:val="212121"/>
          <w:sz w:val="22"/>
          <w:szCs w:val="22"/>
        </w:rPr>
        <w:t xml:space="preserve"> (Low Carbon Green Cement)</w:t>
      </w:r>
    </w:p>
    <w:p w:rsidR="004B10B3" w:rsidRPr="00870CC0" w:rsidRDefault="00987868" w:rsidP="0044479E">
      <w:pPr>
        <w:pStyle w:val="xlistparagraph1"/>
        <w:numPr>
          <w:ilvl w:val="0"/>
          <w:numId w:val="1"/>
        </w:numPr>
        <w:shd w:val="clear" w:color="auto" w:fill="FFFFFF"/>
        <w:spacing w:before="0" w:beforeAutospacing="0" w:after="0" w:afterAutospacing="0" w:line="276" w:lineRule="auto"/>
        <w:ind w:left="375"/>
        <w:jc w:val="both"/>
        <w:rPr>
          <w:rFonts w:asciiTheme="minorHAnsi" w:hAnsiTheme="minorHAnsi" w:cstheme="minorHAnsi"/>
          <w:color w:val="212121"/>
          <w:sz w:val="22"/>
          <w:szCs w:val="22"/>
        </w:rPr>
      </w:pPr>
      <w:r w:rsidRPr="00870CC0">
        <w:rPr>
          <w:rFonts w:asciiTheme="minorHAnsi" w:hAnsiTheme="minorHAnsi" w:cstheme="minorHAnsi"/>
          <w:color w:val="212121"/>
          <w:sz w:val="22"/>
          <w:szCs w:val="22"/>
          <w:lang w:val="en-IN"/>
        </w:rPr>
        <w:t>Use of alternate fuels like slag and fly ash to build more sustainable business</w:t>
      </w:r>
    </w:p>
    <w:p w:rsidR="004B10B3" w:rsidRPr="00870CC0" w:rsidRDefault="00987868" w:rsidP="0044479E">
      <w:pPr>
        <w:pStyle w:val="xlistparagraph1"/>
        <w:numPr>
          <w:ilvl w:val="0"/>
          <w:numId w:val="1"/>
        </w:numPr>
        <w:shd w:val="clear" w:color="auto" w:fill="FFFFFF"/>
        <w:spacing w:before="0" w:beforeAutospacing="0" w:after="0" w:afterAutospacing="0" w:line="276" w:lineRule="auto"/>
        <w:ind w:left="375"/>
        <w:jc w:val="both"/>
        <w:rPr>
          <w:rFonts w:asciiTheme="minorHAnsi" w:hAnsiTheme="minorHAnsi" w:cstheme="minorHAnsi"/>
          <w:color w:val="212121"/>
          <w:sz w:val="22"/>
          <w:szCs w:val="22"/>
        </w:rPr>
      </w:pPr>
      <w:r w:rsidRPr="00870CC0">
        <w:rPr>
          <w:rFonts w:asciiTheme="minorHAnsi" w:hAnsiTheme="minorHAnsi" w:cstheme="minorHAnsi"/>
          <w:color w:val="212121"/>
          <w:sz w:val="22"/>
          <w:szCs w:val="22"/>
          <w:lang w:val="en-IN"/>
        </w:rPr>
        <w:t>Built water harvesting ponds in mines area and roof top water harvesting structures at plant locations</w:t>
      </w:r>
    </w:p>
    <w:p w:rsidR="00870CC0" w:rsidRPr="00870CC0" w:rsidRDefault="00987868" w:rsidP="00870CC0">
      <w:pPr>
        <w:pStyle w:val="xlistparagraph1"/>
        <w:numPr>
          <w:ilvl w:val="0"/>
          <w:numId w:val="1"/>
        </w:numPr>
        <w:shd w:val="clear" w:color="auto" w:fill="FFFFFF"/>
        <w:spacing w:before="0" w:beforeAutospacing="0" w:after="0" w:afterAutospacing="0" w:line="276" w:lineRule="auto"/>
        <w:ind w:left="375"/>
        <w:jc w:val="both"/>
        <w:rPr>
          <w:rFonts w:asciiTheme="minorHAnsi" w:hAnsiTheme="minorHAnsi" w:cstheme="minorHAnsi"/>
          <w:color w:val="212121"/>
          <w:sz w:val="22"/>
          <w:szCs w:val="22"/>
        </w:rPr>
      </w:pPr>
      <w:r w:rsidRPr="00870CC0">
        <w:rPr>
          <w:rFonts w:asciiTheme="minorHAnsi" w:hAnsiTheme="minorHAnsi" w:cstheme="minorHAnsi"/>
          <w:color w:val="212121"/>
          <w:sz w:val="22"/>
          <w:szCs w:val="22"/>
        </w:rPr>
        <w:t>Established safety systems, extensive employee communication to work towards culture of safety. The company prioritized the need for continuous learning, innovation and creativity by drawing an annual plan in the area of safety and environmental training</w:t>
      </w:r>
    </w:p>
    <w:p w:rsidR="00870CC0" w:rsidRPr="00870CC0" w:rsidRDefault="00870CC0" w:rsidP="00870CC0">
      <w:pPr>
        <w:pStyle w:val="xlistparagraph1"/>
        <w:numPr>
          <w:ilvl w:val="0"/>
          <w:numId w:val="1"/>
        </w:numPr>
        <w:shd w:val="clear" w:color="auto" w:fill="FFFFFF"/>
        <w:spacing w:before="0" w:beforeAutospacing="0" w:after="0" w:afterAutospacing="0" w:line="276" w:lineRule="auto"/>
        <w:ind w:left="375"/>
        <w:jc w:val="both"/>
        <w:rPr>
          <w:rFonts w:asciiTheme="minorHAnsi" w:hAnsiTheme="minorHAnsi" w:cstheme="minorHAnsi"/>
          <w:color w:val="212121"/>
          <w:sz w:val="22"/>
          <w:szCs w:val="22"/>
        </w:rPr>
      </w:pPr>
      <w:r w:rsidRPr="00870CC0">
        <w:rPr>
          <w:rFonts w:asciiTheme="minorHAnsi" w:hAnsiTheme="minorHAnsi" w:cstheme="minorHAnsi"/>
          <w:color w:val="212121"/>
          <w:sz w:val="22"/>
          <w:szCs w:val="22"/>
        </w:rPr>
        <w:t>One of the ﬁrst business groups in India to commission 16.5 MW wind farm in 1993</w:t>
      </w:r>
    </w:p>
    <w:p w:rsidR="00870CC0" w:rsidRPr="00870CC0" w:rsidRDefault="00870CC0" w:rsidP="00870CC0">
      <w:pPr>
        <w:pStyle w:val="xlistparagraph1"/>
        <w:numPr>
          <w:ilvl w:val="0"/>
          <w:numId w:val="1"/>
        </w:numPr>
        <w:shd w:val="clear" w:color="auto" w:fill="FFFFFF"/>
        <w:spacing w:before="0" w:beforeAutospacing="0" w:after="0" w:afterAutospacing="0" w:line="276" w:lineRule="auto"/>
        <w:ind w:left="375"/>
        <w:jc w:val="both"/>
        <w:rPr>
          <w:rFonts w:asciiTheme="minorHAnsi" w:hAnsiTheme="minorHAnsi" w:cstheme="minorHAnsi"/>
          <w:color w:val="212121"/>
          <w:sz w:val="22"/>
          <w:szCs w:val="22"/>
        </w:rPr>
      </w:pPr>
      <w:r w:rsidRPr="00870CC0">
        <w:rPr>
          <w:rFonts w:asciiTheme="minorHAnsi" w:hAnsiTheme="minorHAnsi" w:cstheme="minorHAnsi"/>
          <w:color w:val="212121"/>
          <w:sz w:val="22"/>
          <w:szCs w:val="22"/>
        </w:rPr>
        <w:t>Commissioned 8 MW captive solar PV projects and 9.2 MW waste heat recovery project Commissioned</w:t>
      </w:r>
    </w:p>
    <w:p w:rsidR="00870CC0" w:rsidRPr="00870CC0" w:rsidRDefault="00870CC0" w:rsidP="00870CC0">
      <w:pPr>
        <w:pStyle w:val="xlistparagraph1"/>
        <w:numPr>
          <w:ilvl w:val="0"/>
          <w:numId w:val="1"/>
        </w:numPr>
        <w:shd w:val="clear" w:color="auto" w:fill="FFFFFF"/>
        <w:spacing w:before="0" w:beforeAutospacing="0" w:after="0" w:afterAutospacing="0" w:line="276" w:lineRule="auto"/>
        <w:ind w:left="375"/>
        <w:jc w:val="both"/>
        <w:rPr>
          <w:color w:val="212121"/>
          <w:sz w:val="22"/>
          <w:szCs w:val="22"/>
        </w:rPr>
      </w:pPr>
      <w:r w:rsidRPr="00870CC0">
        <w:rPr>
          <w:rFonts w:asciiTheme="minorHAnsi" w:hAnsiTheme="minorHAnsi" w:cstheme="minorHAnsi"/>
          <w:color w:val="212121"/>
          <w:sz w:val="22"/>
          <w:szCs w:val="22"/>
        </w:rPr>
        <w:t>We have already doubled our energy productivity in 2015 compared to 2005 levels. We intend to further double our energy productivity by 2030</w:t>
      </w:r>
    </w:p>
    <w:p w:rsidR="004B10B3" w:rsidRDefault="0044479E" w:rsidP="0044479E">
      <w:pPr>
        <w:autoSpaceDE w:val="0"/>
        <w:autoSpaceDN w:val="0"/>
        <w:adjustRightInd w:val="0"/>
        <w:spacing w:after="0" w:line="276" w:lineRule="auto"/>
        <w:jc w:val="both"/>
        <w:rPr>
          <w:rFonts w:cstheme="minorHAnsi"/>
        </w:rPr>
      </w:pPr>
      <w:r>
        <w:rPr>
          <w:b/>
          <w:i/>
          <w:noProof/>
          <w:sz w:val="44"/>
          <w:szCs w:val="44"/>
          <w:u w:val="single"/>
        </w:rPr>
        <mc:AlternateContent>
          <mc:Choice Requires="wps">
            <w:drawing>
              <wp:anchor distT="0" distB="0" distL="114300" distR="114300" simplePos="0" relativeHeight="251656192" behindDoc="0" locked="0" layoutInCell="1" allowOverlap="1" wp14:anchorId="7F596002" wp14:editId="22C52883">
                <wp:simplePos x="0" y="0"/>
                <wp:positionH relativeFrom="margin">
                  <wp:align>right</wp:align>
                </wp:positionH>
                <wp:positionV relativeFrom="paragraph">
                  <wp:posOffset>195580</wp:posOffset>
                </wp:positionV>
                <wp:extent cx="5724525" cy="266700"/>
                <wp:effectExtent l="0" t="0" r="9525" b="0"/>
                <wp:wrapNone/>
                <wp:docPr id="3" name="Text Box 3"/>
                <wp:cNvGraphicFramePr/>
                <a:graphic xmlns:a="http://schemas.openxmlformats.org/drawingml/2006/main">
                  <a:graphicData uri="http://schemas.microsoft.com/office/word/2010/wordprocessingShape">
                    <wps:wsp>
                      <wps:cNvSpPr txBox="1"/>
                      <wps:spPr>
                        <a:xfrm>
                          <a:off x="0" y="0"/>
                          <a:ext cx="5724525" cy="266700"/>
                        </a:xfrm>
                        <a:prstGeom prst="rect">
                          <a:avLst/>
                        </a:prstGeom>
                        <a:solidFill>
                          <a:schemeClr val="bg1">
                            <a:lumMod val="6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B10B3" w:rsidRDefault="00987868">
                            <w:pPr>
                              <w:rPr>
                                <w:b/>
                              </w:rPr>
                            </w:pPr>
                            <w:r>
                              <w:rPr>
                                <w:b/>
                              </w:rPr>
                              <w:t>Sustainability Highlights</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anchor>
            </w:drawing>
          </mc:Choice>
          <mc:Fallback>
            <w:pict>
              <v:shape w14:anchorId="7F596002" id="Text Box 3" o:spid="_x0000_s1028" type="#_x0000_t202" style="position:absolute;left:0;text-align:left;margin-left:399.55pt;margin-top:15.4pt;width:450.75pt;height:21pt;z-index:251656192;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" fillcolor="#a5a5a5 [2092]" stroked="f" strokeweight=".5pt">
                <v:textbox>
                  <w:txbxContent>
                    <w:p w:rsidR="004B10B3" w:rsidRDefault="00987868">
                      <w:pPr>
                        <w:rPr>
                          <w:b/>
                        </w:rPr>
                      </w:pPr>
                      <w:r>
                        <w:rPr>
                          <w:b/>
                        </w:rPr>
                        <w:t>Sustainability Highlights</w:t>
                      </w:r>
                    </w:p>
                  </w:txbxContent>
                </v:textbox>
                <w10:wrap anchorx="margin"/>
              </v:shape>
            </w:pict>
          </mc:Fallback>
        </mc:AlternateContent>
      </w:r>
    </w:p>
    <w:p w:rsidR="004B10B3" w:rsidRDefault="00987868" w:rsidP="0044479E">
      <w:pPr>
        <w:autoSpaceDE w:val="0"/>
        <w:autoSpaceDN w:val="0"/>
        <w:adjustRightInd w:val="0"/>
        <w:spacing w:after="0" w:line="276" w:lineRule="auto"/>
        <w:jc w:val="both"/>
        <w:rPr>
          <w:rFonts w:cstheme="minorHAnsi"/>
          <w:b/>
        </w:rPr>
      </w:pPr>
      <w:r>
        <w:rPr>
          <w:rFonts w:cstheme="minorHAnsi"/>
          <w:b/>
        </w:rPr>
        <w:t>Sustainability Profile:</w:t>
      </w:r>
    </w:p>
    <w:p w:rsidR="004B10B3" w:rsidRDefault="004B10B3" w:rsidP="0044479E">
      <w:pPr>
        <w:autoSpaceDE w:val="0"/>
        <w:autoSpaceDN w:val="0"/>
        <w:adjustRightInd w:val="0"/>
        <w:spacing w:after="0" w:line="276" w:lineRule="auto"/>
        <w:jc w:val="both"/>
        <w:rPr>
          <w:rFonts w:cstheme="minorHAnsi"/>
          <w:b/>
        </w:rPr>
      </w:pPr>
    </w:p>
    <w:p w:rsidR="004B10B3" w:rsidRDefault="00987868" w:rsidP="0044479E">
      <w:pPr>
        <w:pStyle w:val="ListParagraph1"/>
        <w:numPr>
          <w:ilvl w:val="0"/>
          <w:numId w:val="2"/>
        </w:numPr>
        <w:spacing w:line="276" w:lineRule="auto"/>
        <w:jc w:val="both"/>
      </w:pPr>
      <w:r>
        <w:rPr>
          <w:bCs/>
        </w:rPr>
        <w:t xml:space="preserve">In a rare recognition of senior leadership in combating climate change, Mr. </w:t>
      </w:r>
      <w:proofErr w:type="spellStart"/>
      <w:r>
        <w:rPr>
          <w:bCs/>
        </w:rPr>
        <w:t>Mahendra</w:t>
      </w:r>
      <w:proofErr w:type="spellEnd"/>
      <w:r>
        <w:rPr>
          <w:bCs/>
        </w:rPr>
        <w:t xml:space="preserve"> </w:t>
      </w:r>
      <w:proofErr w:type="spellStart"/>
      <w:r>
        <w:rPr>
          <w:bCs/>
        </w:rPr>
        <w:t>Singhi</w:t>
      </w:r>
      <w:proofErr w:type="spellEnd"/>
      <w:r w:rsidR="00870CC0">
        <w:rPr>
          <w:bCs/>
        </w:rPr>
        <w:t xml:space="preserve">, </w:t>
      </w:r>
      <w:r w:rsidR="00870CC0">
        <w:rPr>
          <w:bCs/>
        </w:rPr>
        <w:t>MD &amp; CEO</w:t>
      </w:r>
      <w:r w:rsidR="00870CC0">
        <w:rPr>
          <w:bCs/>
        </w:rPr>
        <w:t xml:space="preserve">, </w:t>
      </w:r>
      <w:proofErr w:type="spellStart"/>
      <w:r w:rsidR="00870CC0">
        <w:rPr>
          <w:bCs/>
        </w:rPr>
        <w:t>Dalmia</w:t>
      </w:r>
      <w:proofErr w:type="spellEnd"/>
      <w:r w:rsidR="00870CC0">
        <w:rPr>
          <w:bCs/>
        </w:rPr>
        <w:t xml:space="preserve"> Cement (Bharat) Ltd.</w:t>
      </w:r>
      <w:r>
        <w:rPr>
          <w:bCs/>
        </w:rPr>
        <w:t xml:space="preserve"> </w:t>
      </w:r>
      <w:r w:rsidR="00870CC0">
        <w:rPr>
          <w:bCs/>
        </w:rPr>
        <w:t xml:space="preserve">was </w:t>
      </w:r>
      <w:r>
        <w:rPr>
          <w:bCs/>
        </w:rPr>
        <w:t>invited by His Excellency Mr. Ban Ki-moon (</w:t>
      </w:r>
      <w:r w:rsidR="006203B0">
        <w:rPr>
          <w:bCs/>
        </w:rPr>
        <w:t xml:space="preserve">Ex </w:t>
      </w:r>
      <w:r>
        <w:rPr>
          <w:bCs/>
        </w:rPr>
        <w:t>Secretary General United Nations) to participate in Paris Agreement Signing Ceremony</w:t>
      </w:r>
      <w:r w:rsidR="007157E7">
        <w:rPr>
          <w:bCs/>
        </w:rPr>
        <w:t xml:space="preserve"> in 20</w:t>
      </w:r>
      <w:r w:rsidR="00F94557">
        <w:rPr>
          <w:bCs/>
        </w:rPr>
        <w:t>16</w:t>
      </w:r>
    </w:p>
    <w:p w:rsidR="004B10B3" w:rsidRDefault="00987868" w:rsidP="0044479E">
      <w:pPr>
        <w:pStyle w:val="ListParagraph1"/>
        <w:numPr>
          <w:ilvl w:val="0"/>
          <w:numId w:val="2"/>
        </w:numPr>
        <w:spacing w:line="276" w:lineRule="auto"/>
        <w:jc w:val="both"/>
      </w:pPr>
      <w:r>
        <w:rPr>
          <w:bCs/>
        </w:rPr>
        <w:t xml:space="preserve">Mr. Singhi was also invited by </w:t>
      </w:r>
      <w:r>
        <w:rPr>
          <w:bCs/>
          <w:lang w:val="da-DK"/>
        </w:rPr>
        <w:t xml:space="preserve">H. E. Mr. Mogens Lykketoft to chair High-Level roundtable discussion on Sustainable Development Goals (SDGs) adopted </w:t>
      </w:r>
      <w:r>
        <w:rPr>
          <w:bCs/>
        </w:rPr>
        <w:t>in 2016</w:t>
      </w:r>
      <w:r>
        <w:rPr>
          <w:bCs/>
          <w:lang w:val="da-DK"/>
        </w:rPr>
        <w:t xml:space="preserve"> by the world</w:t>
      </w:r>
    </w:p>
    <w:p w:rsidR="004B10B3" w:rsidRPr="00EF4328" w:rsidRDefault="00987868" w:rsidP="00F956A4">
      <w:pPr>
        <w:pStyle w:val="ListParagraph1"/>
        <w:numPr>
          <w:ilvl w:val="0"/>
          <w:numId w:val="2"/>
        </w:numPr>
        <w:spacing w:after="0" w:line="276" w:lineRule="auto"/>
        <w:jc w:val="both"/>
      </w:pPr>
      <w:r>
        <w:rPr>
          <w:bCs/>
        </w:rPr>
        <w:t>Dalmia Cement (Bharat) Limited has adopted the Sustainable Development Goals (SDGs) in our own capacity to ensure faster realization of SDGs near our manufacturing locations</w:t>
      </w:r>
    </w:p>
    <w:p w:rsidR="00F956A4" w:rsidRPr="00F956A4" w:rsidRDefault="00F956A4" w:rsidP="00F956A4">
      <w:pPr>
        <w:pStyle w:val="ListParagraph"/>
        <w:numPr>
          <w:ilvl w:val="0"/>
          <w:numId w:val="2"/>
        </w:numPr>
        <w:autoSpaceDE w:val="0"/>
        <w:autoSpaceDN w:val="0"/>
        <w:adjustRightInd w:val="0"/>
        <w:spacing w:line="276" w:lineRule="auto"/>
        <w:jc w:val="both"/>
        <w:rPr>
          <w:rFonts w:cstheme="minorHAnsi"/>
        </w:rPr>
      </w:pPr>
      <w:proofErr w:type="spellStart"/>
      <w:r>
        <w:rPr>
          <w:bCs/>
          <w:sz w:val="22"/>
          <w:szCs w:val="22"/>
        </w:rPr>
        <w:t>Dalmia</w:t>
      </w:r>
      <w:proofErr w:type="spellEnd"/>
      <w:r>
        <w:rPr>
          <w:bCs/>
          <w:sz w:val="22"/>
          <w:szCs w:val="22"/>
        </w:rPr>
        <w:t xml:space="preserve"> Cement one of the only 3 Indian companies are</w:t>
      </w:r>
      <w:r w:rsidRPr="00F956A4">
        <w:rPr>
          <w:bCs/>
          <w:sz w:val="22"/>
          <w:szCs w:val="22"/>
        </w:rPr>
        <w:t xml:space="preserve"> in line with the global goal to limit temperature rise to 1.5C and reach net-zero carbon emissions, ahead of the UN Climate Action Summit</w:t>
      </w:r>
    </w:p>
    <w:p w:rsidR="00B85FF7" w:rsidRPr="00F956A4" w:rsidRDefault="00B85FF7" w:rsidP="00F956A4">
      <w:pPr>
        <w:pStyle w:val="ListParagraph"/>
        <w:autoSpaceDE w:val="0"/>
        <w:autoSpaceDN w:val="0"/>
        <w:adjustRightInd w:val="0"/>
        <w:spacing w:line="276" w:lineRule="auto"/>
        <w:ind w:left="360"/>
        <w:jc w:val="both"/>
        <w:rPr>
          <w:rFonts w:cstheme="minorHAnsi"/>
        </w:rPr>
      </w:pPr>
      <w:r>
        <w:rPr>
          <w:b/>
          <w:i/>
          <w:noProof/>
          <w:sz w:val="44"/>
          <w:szCs w:val="44"/>
          <w:u w:val="single"/>
        </w:rPr>
        <mc:AlternateContent>
          <mc:Choice Requires="wps">
            <w:drawing>
              <wp:anchor distT="0" distB="0" distL="114300" distR="114300" simplePos="0" relativeHeight="251662336" behindDoc="0" locked="0" layoutInCell="1" allowOverlap="1" wp14:anchorId="49C006C0" wp14:editId="66CFD382">
                <wp:simplePos x="0" y="0"/>
                <wp:positionH relativeFrom="margin">
                  <wp:posOffset>0</wp:posOffset>
                </wp:positionH>
                <wp:positionV relativeFrom="paragraph">
                  <wp:posOffset>157480</wp:posOffset>
                </wp:positionV>
                <wp:extent cx="5724525" cy="266700"/>
                <wp:effectExtent l="0" t="0" r="9525" b="0"/>
                <wp:wrapNone/>
                <wp:docPr id="8" name="Text Box 8"/>
                <wp:cNvGraphicFramePr/>
                <a:graphic xmlns:a="http://schemas.openxmlformats.org/drawingml/2006/main">
                  <a:graphicData uri="http://schemas.microsoft.com/office/word/2010/wordprocessingShape">
                    <wps:wsp>
                      <wps:cNvSpPr txBox="1"/>
                      <wps:spPr>
                        <a:xfrm>
                          <a:off x="0" y="0"/>
                          <a:ext cx="5724525" cy="266700"/>
                        </a:xfrm>
                        <a:prstGeom prst="rect">
                          <a:avLst/>
                        </a:prstGeom>
                        <a:solidFill>
                          <a:schemeClr val="bg1">
                            <a:lumMod val="6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85FF7" w:rsidRDefault="0067035D" w:rsidP="00B85FF7">
                            <w:pPr>
                              <w:rPr>
                                <w:b/>
                              </w:rPr>
                            </w:pPr>
                            <w:proofErr w:type="spellStart"/>
                            <w:r>
                              <w:rPr>
                                <w:b/>
                              </w:rPr>
                              <w:t>Dalmia</w:t>
                            </w:r>
                            <w:proofErr w:type="spellEnd"/>
                            <w:r>
                              <w:rPr>
                                <w:b/>
                              </w:rPr>
                              <w:t xml:space="preserve"> Cement</w:t>
                            </w:r>
                            <w:r w:rsidR="00B85FF7">
                              <w:rPr>
                                <w:b/>
                              </w:rPr>
                              <w:t xml:space="preserve"> </w:t>
                            </w:r>
                            <w:r w:rsidR="00B85FF7">
                              <w:rPr>
                                <w:b/>
                              </w:rPr>
                              <w:t xml:space="preserve">joining </w:t>
                            </w:r>
                            <w:r w:rsidR="00B85FF7" w:rsidRPr="00795F8D">
                              <w:rPr>
                                <w:rFonts w:ascii="Calibri" w:hAnsi="Calibri" w:cs="Calibri"/>
                                <w:b/>
                              </w:rPr>
                              <w:t>Fossil free electricity initiative (RE 100)</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anchor>
            </w:drawing>
          </mc:Choice>
          <mc:Fallback>
            <w:pict>
              <v:shape w14:anchorId="49C006C0" id="Text Box 8" o:spid="_x0000_s1029" type="#_x0000_t202" style="position:absolute;left:0;text-align:left;margin-left:0;margin-top:12.4pt;width:450.75pt;height:21pt;z-index:25166233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" fillcolor="#a5a5a5 [2092]" stroked="f" strokeweight=".5pt">
                <v:textbox>
                  <w:txbxContent>
                    <w:p w:rsidR="00B85FF7" w:rsidRDefault="0067035D" w:rsidP="00B85FF7">
                      <w:pPr>
                        <w:rPr>
                          <w:b/>
                        </w:rPr>
                      </w:pPr>
                      <w:proofErr w:type="spellStart"/>
                      <w:r>
                        <w:rPr>
                          <w:b/>
                        </w:rPr>
                        <w:t>Dalmia</w:t>
                      </w:r>
                      <w:proofErr w:type="spellEnd"/>
                      <w:r>
                        <w:rPr>
                          <w:b/>
                        </w:rPr>
                        <w:t xml:space="preserve"> Cement</w:t>
                      </w:r>
                      <w:r w:rsidR="00B85FF7">
                        <w:rPr>
                          <w:b/>
                        </w:rPr>
                        <w:t xml:space="preserve"> </w:t>
                      </w:r>
                      <w:r w:rsidR="00B85FF7">
                        <w:rPr>
                          <w:b/>
                        </w:rPr>
                        <w:t xml:space="preserve">joining </w:t>
                      </w:r>
                      <w:r w:rsidR="00B85FF7" w:rsidRPr="00795F8D">
                        <w:rPr>
                          <w:rFonts w:ascii="Calibri" w:hAnsi="Calibri" w:cs="Calibri"/>
                          <w:b/>
                        </w:rPr>
                        <w:t>Fossil free electricity initiative (RE 100)</w:t>
                      </w:r>
                    </w:p>
                  </w:txbxContent>
                </v:textbox>
                <w10:wrap anchorx="margin"/>
              </v:shape>
            </w:pict>
          </mc:Fallback>
        </mc:AlternateContent>
      </w:r>
    </w:p>
    <w:p w:rsidR="00B85FF7" w:rsidRDefault="00B85FF7" w:rsidP="0044479E">
      <w:pPr>
        <w:autoSpaceDE w:val="0"/>
        <w:autoSpaceDN w:val="0"/>
        <w:adjustRightInd w:val="0"/>
        <w:spacing w:after="0" w:line="276" w:lineRule="auto"/>
        <w:jc w:val="both"/>
        <w:rPr>
          <w:rFonts w:cstheme="minorHAnsi"/>
        </w:rPr>
      </w:pPr>
    </w:p>
    <w:p w:rsidR="00B85FF7" w:rsidRDefault="00B85FF7" w:rsidP="0044479E">
      <w:pPr>
        <w:autoSpaceDE w:val="0"/>
        <w:autoSpaceDN w:val="0"/>
        <w:adjustRightInd w:val="0"/>
        <w:spacing w:after="0" w:line="276" w:lineRule="auto"/>
        <w:jc w:val="both"/>
        <w:rPr>
          <w:rFonts w:cstheme="minorHAnsi"/>
        </w:rPr>
      </w:pPr>
    </w:p>
    <w:p w:rsidR="00B85FF7" w:rsidRDefault="00B85FF7" w:rsidP="0044479E">
      <w:pPr>
        <w:autoSpaceDE w:val="0"/>
        <w:autoSpaceDN w:val="0"/>
        <w:adjustRightInd w:val="0"/>
        <w:spacing w:after="0" w:line="276" w:lineRule="auto"/>
        <w:jc w:val="both"/>
        <w:rPr>
          <w:rFonts w:ascii="Calibri" w:hAnsi="Calibri" w:cs="Calibri"/>
        </w:rPr>
      </w:pPr>
      <w:r w:rsidRPr="00795F8D">
        <w:rPr>
          <w:rFonts w:ascii="Calibri" w:hAnsi="Calibri" w:cs="Calibri"/>
        </w:rPr>
        <w:t xml:space="preserve">The Conference of Parities (COP-22) Energy Day on 11th November at Marrakesh in Morocco witnessed unique development when a core manufacturing sector company </w:t>
      </w:r>
      <w:proofErr w:type="spellStart"/>
      <w:r w:rsidRPr="00795F8D">
        <w:rPr>
          <w:rFonts w:ascii="Calibri" w:hAnsi="Calibri" w:cs="Calibri"/>
        </w:rPr>
        <w:t>Dalmia</w:t>
      </w:r>
      <w:proofErr w:type="spellEnd"/>
      <w:r w:rsidRPr="00795F8D">
        <w:rPr>
          <w:rFonts w:ascii="Calibri" w:hAnsi="Calibri" w:cs="Calibri"/>
        </w:rPr>
        <w:t xml:space="preserve"> Cement joined RE 100 – an ambitious campaign of leading conglomerates of the world; but only one from global cement sector to commit to a long term transition to renewable energy.</w:t>
      </w:r>
    </w:p>
    <w:p w:rsidR="00B85FF7" w:rsidRDefault="00B85FF7" w:rsidP="0044479E">
      <w:pPr>
        <w:autoSpaceDE w:val="0"/>
        <w:autoSpaceDN w:val="0"/>
        <w:adjustRightInd w:val="0"/>
        <w:spacing w:after="0" w:line="276" w:lineRule="auto"/>
        <w:jc w:val="both"/>
        <w:rPr>
          <w:rFonts w:ascii="Calibri" w:hAnsi="Calibri" w:cs="Calibri"/>
        </w:rPr>
      </w:pPr>
    </w:p>
    <w:p w:rsidR="00B85FF7" w:rsidRPr="00795F8D" w:rsidRDefault="00B85FF7" w:rsidP="00B85FF7">
      <w:pPr>
        <w:pStyle w:val="xlistparagraph1"/>
        <w:shd w:val="clear" w:color="auto" w:fill="FFFFFF"/>
        <w:spacing w:before="0" w:beforeAutospacing="0" w:after="0" w:afterAutospacing="0" w:line="276" w:lineRule="auto"/>
        <w:jc w:val="both"/>
        <w:rPr>
          <w:rFonts w:ascii="Calibri" w:hAnsi="Calibri" w:cs="Calibri"/>
          <w:sz w:val="22"/>
          <w:szCs w:val="22"/>
        </w:rPr>
      </w:pPr>
      <w:r w:rsidRPr="00795F8D">
        <w:rPr>
          <w:rFonts w:ascii="Calibri" w:hAnsi="Calibri" w:cs="Calibri"/>
          <w:sz w:val="22"/>
          <w:szCs w:val="22"/>
        </w:rPr>
        <w:t>One of the major component of our Green to Greener roadmap is “Fossil free electricity initiative”. The need for the initiative was felt due to two reasons:</w:t>
      </w:r>
    </w:p>
    <w:p w:rsidR="00B85FF7" w:rsidRPr="00795F8D" w:rsidRDefault="00B85FF7" w:rsidP="00B85FF7">
      <w:pPr>
        <w:pStyle w:val="xlistparagraph1"/>
        <w:numPr>
          <w:ilvl w:val="0"/>
          <w:numId w:val="5"/>
        </w:numPr>
        <w:shd w:val="clear" w:color="auto" w:fill="FFFFFF"/>
        <w:spacing w:before="0" w:beforeAutospacing="0" w:after="0" w:afterAutospacing="0" w:line="276" w:lineRule="auto"/>
        <w:jc w:val="both"/>
        <w:rPr>
          <w:rFonts w:ascii="Calibri" w:hAnsi="Calibri" w:cs="Calibri"/>
          <w:sz w:val="22"/>
          <w:szCs w:val="22"/>
        </w:rPr>
      </w:pPr>
      <w:r w:rsidRPr="00795F8D">
        <w:rPr>
          <w:rFonts w:ascii="Calibri" w:hAnsi="Calibri" w:cs="Calibri"/>
          <w:sz w:val="22"/>
          <w:szCs w:val="22"/>
        </w:rPr>
        <w:t>Preparing our operations from futuristic costs of energy related externalities</w:t>
      </w:r>
    </w:p>
    <w:p w:rsidR="00B85FF7" w:rsidRPr="00795F8D" w:rsidRDefault="00B85FF7" w:rsidP="00B85FF7">
      <w:pPr>
        <w:pStyle w:val="xlistparagraph1"/>
        <w:numPr>
          <w:ilvl w:val="0"/>
          <w:numId w:val="5"/>
        </w:numPr>
        <w:shd w:val="clear" w:color="auto" w:fill="FFFFFF"/>
        <w:spacing w:before="0" w:beforeAutospacing="0" w:after="0" w:afterAutospacing="0" w:line="276" w:lineRule="auto"/>
        <w:jc w:val="both"/>
        <w:rPr>
          <w:rFonts w:ascii="Calibri" w:hAnsi="Calibri" w:cs="Calibri"/>
          <w:sz w:val="22"/>
          <w:szCs w:val="22"/>
        </w:rPr>
      </w:pPr>
      <w:r w:rsidRPr="00795F8D">
        <w:rPr>
          <w:rFonts w:ascii="Calibri" w:hAnsi="Calibri" w:cs="Calibri"/>
          <w:sz w:val="22"/>
          <w:szCs w:val="22"/>
        </w:rPr>
        <w:t xml:space="preserve">Tapping the saving opportunities of clean energy transition. </w:t>
      </w:r>
    </w:p>
    <w:p w:rsidR="00B85FF7" w:rsidRPr="00795F8D" w:rsidRDefault="00B85FF7" w:rsidP="00B85FF7">
      <w:pPr>
        <w:pStyle w:val="xlistparagraph1"/>
        <w:shd w:val="clear" w:color="auto" w:fill="FFFFFF"/>
        <w:spacing w:before="0" w:beforeAutospacing="0" w:after="0" w:afterAutospacing="0" w:line="276" w:lineRule="auto"/>
        <w:jc w:val="both"/>
        <w:rPr>
          <w:rFonts w:ascii="Calibri" w:hAnsi="Calibri" w:cs="Calibri"/>
          <w:sz w:val="22"/>
          <w:szCs w:val="22"/>
        </w:rPr>
      </w:pPr>
    </w:p>
    <w:p w:rsidR="00B85FF7" w:rsidRDefault="00B85FF7" w:rsidP="00B85FF7">
      <w:pPr>
        <w:autoSpaceDE w:val="0"/>
        <w:autoSpaceDN w:val="0"/>
        <w:adjustRightInd w:val="0"/>
        <w:spacing w:after="0" w:line="276" w:lineRule="auto"/>
        <w:jc w:val="both"/>
        <w:rPr>
          <w:rFonts w:cstheme="minorHAnsi"/>
        </w:rPr>
      </w:pPr>
      <w:r w:rsidRPr="00795F8D">
        <w:rPr>
          <w:rFonts w:ascii="Calibri" w:hAnsi="Calibri" w:cs="Calibri"/>
        </w:rPr>
        <w:lastRenderedPageBreak/>
        <w:t xml:space="preserve">Under the initiative, we have identified 40 MW green power generation potential through waste heat recovery from exit gases in our integrated cement plants. A 10 MW project is under implementation and another project of 9 MW is under final stages of approval. In a significant thrust to renewable electricity generation, </w:t>
      </w:r>
      <w:proofErr w:type="spellStart"/>
      <w:r w:rsidRPr="00795F8D">
        <w:rPr>
          <w:rFonts w:ascii="Calibri" w:hAnsi="Calibri" w:cs="Calibri"/>
        </w:rPr>
        <w:t>Dalmia</w:t>
      </w:r>
      <w:proofErr w:type="spellEnd"/>
      <w:r w:rsidRPr="00795F8D">
        <w:rPr>
          <w:rFonts w:ascii="Calibri" w:hAnsi="Calibri" w:cs="Calibri"/>
        </w:rPr>
        <w:t xml:space="preserve"> Bharat has commissioned 8 MW captive solar PV projects in our Eastern India operations.  Another Solar PV project of 12 MW and various rooftop solar PV projects are under various stages of implementation</w:t>
      </w:r>
    </w:p>
    <w:p w:rsidR="00B85FF7" w:rsidRDefault="00B85FF7" w:rsidP="0044479E">
      <w:pPr>
        <w:autoSpaceDE w:val="0"/>
        <w:autoSpaceDN w:val="0"/>
        <w:adjustRightInd w:val="0"/>
        <w:spacing w:after="0" w:line="276" w:lineRule="auto"/>
        <w:jc w:val="both"/>
        <w:rPr>
          <w:rFonts w:cstheme="minorHAnsi"/>
        </w:rPr>
      </w:pPr>
    </w:p>
    <w:p w:rsidR="00B85FF7" w:rsidRDefault="00B85FF7" w:rsidP="0044479E">
      <w:pPr>
        <w:autoSpaceDE w:val="0"/>
        <w:autoSpaceDN w:val="0"/>
        <w:adjustRightInd w:val="0"/>
        <w:spacing w:after="0" w:line="276" w:lineRule="auto"/>
        <w:jc w:val="both"/>
        <w:rPr>
          <w:rFonts w:cstheme="minorHAnsi"/>
        </w:rPr>
      </w:pPr>
      <w:r>
        <w:rPr>
          <w:b/>
          <w:i/>
          <w:noProof/>
          <w:sz w:val="44"/>
          <w:szCs w:val="44"/>
          <w:u w:val="single"/>
        </w:rPr>
        <mc:AlternateContent>
          <mc:Choice Requires="wps">
            <w:drawing>
              <wp:anchor distT="0" distB="0" distL="114300" distR="114300" simplePos="0" relativeHeight="251664384" behindDoc="0" locked="0" layoutInCell="1" allowOverlap="1" wp14:anchorId="4050357B" wp14:editId="60208686">
                <wp:simplePos x="0" y="0"/>
                <wp:positionH relativeFrom="margin">
                  <wp:posOffset>0</wp:posOffset>
                </wp:positionH>
                <wp:positionV relativeFrom="paragraph">
                  <wp:posOffset>-635</wp:posOffset>
                </wp:positionV>
                <wp:extent cx="5724525" cy="266700"/>
                <wp:effectExtent l="0" t="0" r="9525" b="0"/>
                <wp:wrapNone/>
                <wp:docPr id="9" name="Text Box 9"/>
                <wp:cNvGraphicFramePr/>
                <a:graphic xmlns:a="http://schemas.openxmlformats.org/drawingml/2006/main">
                  <a:graphicData uri="http://schemas.microsoft.com/office/word/2010/wordprocessingShape">
                    <wps:wsp>
                      <wps:cNvSpPr txBox="1"/>
                      <wps:spPr>
                        <a:xfrm>
                          <a:off x="0" y="0"/>
                          <a:ext cx="5724525" cy="266700"/>
                        </a:xfrm>
                        <a:prstGeom prst="rect">
                          <a:avLst/>
                        </a:prstGeom>
                        <a:solidFill>
                          <a:schemeClr val="bg1">
                            <a:lumMod val="6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85FF7" w:rsidRDefault="00B85FF7" w:rsidP="00B85FF7">
                            <w:pPr>
                              <w:rPr>
                                <w:b/>
                              </w:rPr>
                            </w:pPr>
                            <w:proofErr w:type="spellStart"/>
                            <w:r>
                              <w:rPr>
                                <w:b/>
                              </w:rPr>
                              <w:t>Dalmia</w:t>
                            </w:r>
                            <w:proofErr w:type="spellEnd"/>
                            <w:r>
                              <w:rPr>
                                <w:b/>
                              </w:rPr>
                              <w:t xml:space="preserve"> Cement’s </w:t>
                            </w:r>
                            <w:r w:rsidR="0067035D">
                              <w:rPr>
                                <w:b/>
                              </w:rPr>
                              <w:t>c</w:t>
                            </w:r>
                            <w:r>
                              <w:rPr>
                                <w:b/>
                              </w:rPr>
                              <w:t>ommitment to d</w:t>
                            </w:r>
                            <w:r w:rsidRPr="00795F8D">
                              <w:rPr>
                                <w:rFonts w:ascii="Calibri" w:hAnsi="Calibri" w:cs="Calibri"/>
                                <w:b/>
                              </w:rPr>
                              <w:t>oubling the energy productivity (EP 100)</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anchor>
            </w:drawing>
          </mc:Choice>
          <mc:Fallback>
            <w:pict>
              <v:shape w14:anchorId="4050357B" id="Text Box 9" o:spid="_x0000_s1030" type="#_x0000_t202" style="position:absolute;left:0;text-align:left;margin-left:0;margin-top:-.05pt;width:450.75pt;height:21pt;z-index:25166438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" fillcolor="#a5a5a5 [2092]" stroked="f" strokeweight=".5pt">
                <v:textbox>
                  <w:txbxContent>
                    <w:p w:rsidR="00B85FF7" w:rsidRDefault="00B85FF7" w:rsidP="00B85FF7">
                      <w:pPr>
                        <w:rPr>
                          <w:b/>
                        </w:rPr>
                      </w:pPr>
                      <w:proofErr w:type="spellStart"/>
                      <w:r>
                        <w:rPr>
                          <w:b/>
                        </w:rPr>
                        <w:t>Dalmia</w:t>
                      </w:r>
                      <w:proofErr w:type="spellEnd"/>
                      <w:r>
                        <w:rPr>
                          <w:b/>
                        </w:rPr>
                        <w:t xml:space="preserve"> Cement’s </w:t>
                      </w:r>
                      <w:r w:rsidR="0067035D">
                        <w:rPr>
                          <w:b/>
                        </w:rPr>
                        <w:t>c</w:t>
                      </w:r>
                      <w:r>
                        <w:rPr>
                          <w:b/>
                        </w:rPr>
                        <w:t>ommitment to d</w:t>
                      </w:r>
                      <w:r w:rsidRPr="00795F8D">
                        <w:rPr>
                          <w:rFonts w:ascii="Calibri" w:hAnsi="Calibri" w:cs="Calibri"/>
                          <w:b/>
                        </w:rPr>
                        <w:t>oubling the energy productivity (EP 100)</w:t>
                      </w:r>
                    </w:p>
                  </w:txbxContent>
                </v:textbox>
                <w10:wrap anchorx="margin"/>
              </v:shape>
            </w:pict>
          </mc:Fallback>
        </mc:AlternateContent>
      </w:r>
    </w:p>
    <w:p w:rsidR="00B85FF7" w:rsidRDefault="00B85FF7" w:rsidP="0044479E">
      <w:pPr>
        <w:autoSpaceDE w:val="0"/>
        <w:autoSpaceDN w:val="0"/>
        <w:adjustRightInd w:val="0"/>
        <w:spacing w:after="0" w:line="276" w:lineRule="auto"/>
        <w:jc w:val="both"/>
        <w:rPr>
          <w:rFonts w:cstheme="minorHAnsi"/>
        </w:rPr>
      </w:pPr>
    </w:p>
    <w:p w:rsidR="00B85FF7" w:rsidRDefault="00B85FF7" w:rsidP="0044479E">
      <w:pPr>
        <w:autoSpaceDE w:val="0"/>
        <w:autoSpaceDN w:val="0"/>
        <w:adjustRightInd w:val="0"/>
        <w:spacing w:after="0" w:line="276" w:lineRule="auto"/>
        <w:jc w:val="both"/>
        <w:rPr>
          <w:rFonts w:ascii="Calibri" w:hAnsi="Calibri" w:cs="Calibri"/>
        </w:rPr>
      </w:pPr>
      <w:r w:rsidRPr="00795F8D">
        <w:rPr>
          <w:rFonts w:ascii="Calibri" w:hAnsi="Calibri" w:cs="Calibri"/>
        </w:rPr>
        <w:t xml:space="preserve">EP 100 is another ambitious campaign that aims doubling the Energy Productivity by 2030. </w:t>
      </w:r>
      <w:proofErr w:type="spellStart"/>
      <w:r w:rsidRPr="00795F8D">
        <w:rPr>
          <w:rFonts w:ascii="Calibri" w:hAnsi="Calibri" w:cs="Calibri"/>
        </w:rPr>
        <w:t>Dalmia</w:t>
      </w:r>
      <w:proofErr w:type="spellEnd"/>
      <w:r w:rsidRPr="00795F8D">
        <w:rPr>
          <w:rFonts w:ascii="Calibri" w:hAnsi="Calibri" w:cs="Calibri"/>
        </w:rPr>
        <w:t xml:space="preserve"> Cement (Bharat) Limited, being first company from cement sector, became signatory to EP 100 and voluntarily committed to doubling the energy productivity by 2030.</w:t>
      </w:r>
    </w:p>
    <w:p w:rsidR="00B85FF7" w:rsidRDefault="00B85FF7" w:rsidP="0044479E">
      <w:pPr>
        <w:autoSpaceDE w:val="0"/>
        <w:autoSpaceDN w:val="0"/>
        <w:adjustRightInd w:val="0"/>
        <w:spacing w:after="0" w:line="276" w:lineRule="auto"/>
        <w:jc w:val="both"/>
        <w:rPr>
          <w:rFonts w:cstheme="minorHAnsi"/>
        </w:rPr>
      </w:pPr>
    </w:p>
    <w:p w:rsidR="00B85FF7" w:rsidRDefault="00B85FF7" w:rsidP="0044479E">
      <w:pPr>
        <w:autoSpaceDE w:val="0"/>
        <w:autoSpaceDN w:val="0"/>
        <w:adjustRightInd w:val="0"/>
        <w:spacing w:after="0" w:line="276" w:lineRule="auto"/>
        <w:jc w:val="both"/>
        <w:rPr>
          <w:rFonts w:cstheme="minorHAnsi"/>
        </w:rPr>
      </w:pPr>
      <w:r>
        <w:rPr>
          <w:b/>
          <w:i/>
          <w:noProof/>
          <w:sz w:val="44"/>
          <w:szCs w:val="44"/>
          <w:u w:val="single"/>
        </w:rPr>
        <mc:AlternateContent>
          <mc:Choice Requires="wps">
            <w:drawing>
              <wp:anchor distT="0" distB="0" distL="114300" distR="114300" simplePos="0" relativeHeight="251666432" behindDoc="0" locked="0" layoutInCell="1" allowOverlap="1" wp14:anchorId="4050357B" wp14:editId="60208686">
                <wp:simplePos x="0" y="0"/>
                <wp:positionH relativeFrom="margin">
                  <wp:posOffset>0</wp:posOffset>
                </wp:positionH>
                <wp:positionV relativeFrom="paragraph">
                  <wp:posOffset>-635</wp:posOffset>
                </wp:positionV>
                <wp:extent cx="5724525" cy="266700"/>
                <wp:effectExtent l="0" t="0" r="9525" b="0"/>
                <wp:wrapNone/>
                <wp:docPr id="10" name="Text Box 10"/>
                <wp:cNvGraphicFramePr/>
                <a:graphic xmlns:a="http://schemas.openxmlformats.org/drawingml/2006/main">
                  <a:graphicData uri="http://schemas.microsoft.com/office/word/2010/wordprocessingShape">
                    <wps:wsp>
                      <wps:cNvSpPr txBox="1"/>
                      <wps:spPr>
                        <a:xfrm>
                          <a:off x="0" y="0"/>
                          <a:ext cx="5724525" cy="266700"/>
                        </a:xfrm>
                        <a:prstGeom prst="rect">
                          <a:avLst/>
                        </a:prstGeom>
                        <a:solidFill>
                          <a:schemeClr val="bg1">
                            <a:lumMod val="6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85FF7" w:rsidRDefault="00D66DCB" w:rsidP="00B85FF7">
                            <w:pPr>
                              <w:rPr>
                                <w:b/>
                              </w:rPr>
                            </w:pPr>
                            <w:r w:rsidRPr="00D66DCB">
                              <w:rPr>
                                <w:b/>
                              </w:rPr>
                              <w:t>Water positivity – Harvesting more water than we consume</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anchor>
            </w:drawing>
          </mc:Choice>
          <mc:Fallback>
            <w:pict>
              <v:shape w14:anchorId="4050357B" id="Text Box 10" o:spid="_x0000_s1031" type="#_x0000_t202" style="position:absolute;left:0;text-align:left;margin-left:0;margin-top:-.05pt;width:450.75pt;height:21pt;z-index:25166643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" fillcolor="#a5a5a5 [2092]" stroked="f" strokeweight=".5pt">
                <v:textbox>
                  <w:txbxContent>
                    <w:p w:rsidR="00B85FF7" w:rsidRDefault="00D66DCB" w:rsidP="00B85FF7">
                      <w:pPr>
                        <w:rPr>
                          <w:b/>
                        </w:rPr>
                      </w:pPr>
                      <w:r w:rsidRPr="00D66DCB">
                        <w:rPr>
                          <w:b/>
                        </w:rPr>
                        <w:t>Water positivity – Harvesting more water than we consume</w:t>
                      </w:r>
                    </w:p>
                  </w:txbxContent>
                </v:textbox>
                <w10:wrap anchorx="margin"/>
              </v:shape>
            </w:pict>
          </mc:Fallback>
        </mc:AlternateContent>
      </w:r>
    </w:p>
    <w:p w:rsidR="00B85FF7" w:rsidRDefault="00B85FF7" w:rsidP="0044479E">
      <w:pPr>
        <w:autoSpaceDE w:val="0"/>
        <w:autoSpaceDN w:val="0"/>
        <w:adjustRightInd w:val="0"/>
        <w:spacing w:after="0" w:line="276" w:lineRule="auto"/>
        <w:jc w:val="both"/>
        <w:rPr>
          <w:rFonts w:cstheme="minorHAnsi"/>
        </w:rPr>
      </w:pPr>
    </w:p>
    <w:p w:rsidR="00B85FF7" w:rsidRDefault="00D66DCB" w:rsidP="0044479E">
      <w:pPr>
        <w:autoSpaceDE w:val="0"/>
        <w:autoSpaceDN w:val="0"/>
        <w:adjustRightInd w:val="0"/>
        <w:spacing w:after="0" w:line="276" w:lineRule="auto"/>
        <w:jc w:val="both"/>
        <w:rPr>
          <w:rFonts w:cstheme="minorHAnsi"/>
        </w:rPr>
      </w:pPr>
      <w:r w:rsidRPr="00795F8D">
        <w:rPr>
          <w:rFonts w:ascii="Calibri" w:hAnsi="Calibri" w:cs="Calibri"/>
        </w:rPr>
        <w:t xml:space="preserve">The water crisis in India has snowballed into a national level issue due to exploitation of groundwater in infrastructure projects, agricultural and industrial use. Considering corporate responsibility of living in harmony with local communities through minimizing the competing use of water, </w:t>
      </w:r>
      <w:proofErr w:type="spellStart"/>
      <w:r w:rsidRPr="00795F8D">
        <w:rPr>
          <w:rFonts w:ascii="Calibri" w:hAnsi="Calibri" w:cs="Calibri"/>
        </w:rPr>
        <w:t>Dalmia</w:t>
      </w:r>
      <w:proofErr w:type="spellEnd"/>
      <w:r w:rsidRPr="00795F8D">
        <w:rPr>
          <w:rFonts w:ascii="Calibri" w:hAnsi="Calibri" w:cs="Calibri"/>
        </w:rPr>
        <w:t xml:space="preserve"> Cement took a target to become water positive by 2017. We created various check dams, farm ponds, rehabilitation of village ponds, etc. through </w:t>
      </w:r>
      <w:proofErr w:type="spellStart"/>
      <w:r w:rsidRPr="00795F8D">
        <w:rPr>
          <w:rFonts w:ascii="Calibri" w:hAnsi="Calibri" w:cs="Calibri"/>
        </w:rPr>
        <w:t>Dalmia</w:t>
      </w:r>
      <w:proofErr w:type="spellEnd"/>
      <w:r w:rsidRPr="00795F8D">
        <w:rPr>
          <w:rFonts w:ascii="Calibri" w:hAnsi="Calibri" w:cs="Calibri"/>
        </w:rPr>
        <w:t xml:space="preserve"> Bharat Group Foundation (DBGF) for rain water harvesting and recharging groundwater. Additionally, we reduced the freshwater demand in our cement plants through use of harvested rainwater in plants and recycled water use. As a result, </w:t>
      </w:r>
      <w:proofErr w:type="spellStart"/>
      <w:r w:rsidRPr="00795F8D">
        <w:rPr>
          <w:rFonts w:ascii="Calibri" w:hAnsi="Calibri" w:cs="Calibri"/>
        </w:rPr>
        <w:t>Dalmia</w:t>
      </w:r>
      <w:proofErr w:type="spellEnd"/>
      <w:r w:rsidRPr="00795F8D">
        <w:rPr>
          <w:rFonts w:ascii="Calibri" w:hAnsi="Calibri" w:cs="Calibri"/>
        </w:rPr>
        <w:t xml:space="preserve"> Cement became water positive in FY 2016-17 at group level. However, water being a local subject, we are further driving this target down to plant level so that each cement plant of </w:t>
      </w:r>
      <w:proofErr w:type="spellStart"/>
      <w:r w:rsidRPr="00795F8D">
        <w:rPr>
          <w:rFonts w:ascii="Calibri" w:hAnsi="Calibri" w:cs="Calibri"/>
        </w:rPr>
        <w:t>Dalmia</w:t>
      </w:r>
      <w:proofErr w:type="spellEnd"/>
      <w:r w:rsidRPr="00795F8D">
        <w:rPr>
          <w:rFonts w:ascii="Calibri" w:hAnsi="Calibri" w:cs="Calibri"/>
        </w:rPr>
        <w:t xml:space="preserve"> Bharat Group would be water positive at local watershed level within a year time.</w:t>
      </w:r>
    </w:p>
    <w:p w:rsidR="00B85FF7" w:rsidRDefault="00B85FF7" w:rsidP="0044479E">
      <w:pPr>
        <w:autoSpaceDE w:val="0"/>
        <w:autoSpaceDN w:val="0"/>
        <w:adjustRightInd w:val="0"/>
        <w:spacing w:after="0" w:line="276" w:lineRule="auto"/>
        <w:jc w:val="both"/>
        <w:rPr>
          <w:rFonts w:cstheme="minorHAnsi"/>
        </w:rPr>
      </w:pPr>
    </w:p>
    <w:p w:rsidR="00B85FF7" w:rsidRDefault="00B85FF7" w:rsidP="0044479E">
      <w:pPr>
        <w:autoSpaceDE w:val="0"/>
        <w:autoSpaceDN w:val="0"/>
        <w:adjustRightInd w:val="0"/>
        <w:spacing w:after="0" w:line="276" w:lineRule="auto"/>
        <w:jc w:val="both"/>
        <w:rPr>
          <w:rFonts w:cstheme="minorHAnsi"/>
        </w:rPr>
      </w:pPr>
      <w:r>
        <w:rPr>
          <w:b/>
          <w:i/>
          <w:noProof/>
          <w:sz w:val="44"/>
          <w:szCs w:val="44"/>
          <w:u w:val="single"/>
        </w:rPr>
        <mc:AlternateContent>
          <mc:Choice Requires="wps">
            <w:drawing>
              <wp:anchor distT="0" distB="0" distL="114300" distR="114300" simplePos="0" relativeHeight="251668480" behindDoc="0" locked="0" layoutInCell="1" allowOverlap="1" wp14:anchorId="4050357B" wp14:editId="60208686">
                <wp:simplePos x="0" y="0"/>
                <wp:positionH relativeFrom="margin">
                  <wp:posOffset>0</wp:posOffset>
                </wp:positionH>
                <wp:positionV relativeFrom="paragraph">
                  <wp:posOffset>-635</wp:posOffset>
                </wp:positionV>
                <wp:extent cx="5724525" cy="266700"/>
                <wp:effectExtent l="0" t="0" r="9525" b="0"/>
                <wp:wrapNone/>
                <wp:docPr id="11" name="Text Box 11"/>
                <wp:cNvGraphicFramePr/>
                <a:graphic xmlns:a="http://schemas.openxmlformats.org/drawingml/2006/main">
                  <a:graphicData uri="http://schemas.microsoft.com/office/word/2010/wordprocessingShape">
                    <wps:wsp>
                      <wps:cNvSpPr txBox="1"/>
                      <wps:spPr>
                        <a:xfrm>
                          <a:off x="0" y="0"/>
                          <a:ext cx="5724525" cy="266700"/>
                        </a:xfrm>
                        <a:prstGeom prst="rect">
                          <a:avLst/>
                        </a:prstGeom>
                        <a:solidFill>
                          <a:schemeClr val="bg1">
                            <a:lumMod val="6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85FF7" w:rsidRDefault="00D66DCB" w:rsidP="00B85FF7">
                            <w:pPr>
                              <w:rPr>
                                <w:b/>
                              </w:rPr>
                            </w:pPr>
                            <w:r w:rsidRPr="00795F8D">
                              <w:rPr>
                                <w:rFonts w:ascii="Calibri" w:hAnsi="Calibri" w:cs="Calibri"/>
                                <w:b/>
                              </w:rPr>
                              <w:t>One of the lowest CO</w:t>
                            </w:r>
                            <w:r w:rsidRPr="00795F8D">
                              <w:rPr>
                                <w:rFonts w:ascii="Calibri" w:hAnsi="Calibri" w:cs="Calibri"/>
                                <w:b/>
                                <w:vertAlign w:val="subscript"/>
                              </w:rPr>
                              <w:t xml:space="preserve">2 </w:t>
                            </w:r>
                            <w:r w:rsidRPr="00795F8D">
                              <w:rPr>
                                <w:rFonts w:ascii="Calibri" w:hAnsi="Calibri" w:cs="Calibri"/>
                                <w:b/>
                              </w:rPr>
                              <w:t>footprint in global cement sector</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anchor>
            </w:drawing>
          </mc:Choice>
          <mc:Fallback>
            <w:pict>
              <v:shape w14:anchorId="4050357B" id="Text Box 11" o:spid="_x0000_s1032" type="#_x0000_t202" style="position:absolute;left:0;text-align:left;margin-left:0;margin-top:-.05pt;width:450.75pt;height:21pt;z-index:25166848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" fillcolor="#a5a5a5 [2092]" stroked="f" strokeweight=".5pt">
                <v:textbox>
                  <w:txbxContent>
                    <w:p w:rsidR="00B85FF7" w:rsidRDefault="00D66DCB" w:rsidP="00B85FF7">
                      <w:pPr>
                        <w:rPr>
                          <w:b/>
                        </w:rPr>
                      </w:pPr>
                      <w:r w:rsidRPr="00795F8D">
                        <w:rPr>
                          <w:rFonts w:ascii="Calibri" w:hAnsi="Calibri" w:cs="Calibri"/>
                          <w:b/>
                        </w:rPr>
                        <w:t>One of the lowest CO</w:t>
                      </w:r>
                      <w:r w:rsidRPr="00795F8D">
                        <w:rPr>
                          <w:rFonts w:ascii="Calibri" w:hAnsi="Calibri" w:cs="Calibri"/>
                          <w:b/>
                          <w:vertAlign w:val="subscript"/>
                        </w:rPr>
                        <w:t xml:space="preserve">2 </w:t>
                      </w:r>
                      <w:r w:rsidRPr="00795F8D">
                        <w:rPr>
                          <w:rFonts w:ascii="Calibri" w:hAnsi="Calibri" w:cs="Calibri"/>
                          <w:b/>
                        </w:rPr>
                        <w:t>footprint in global cement sector</w:t>
                      </w:r>
                    </w:p>
                  </w:txbxContent>
                </v:textbox>
                <w10:wrap anchorx="margin"/>
              </v:shape>
            </w:pict>
          </mc:Fallback>
        </mc:AlternateContent>
      </w:r>
    </w:p>
    <w:p w:rsidR="00B85FF7" w:rsidRDefault="00B85FF7" w:rsidP="0044479E">
      <w:pPr>
        <w:autoSpaceDE w:val="0"/>
        <w:autoSpaceDN w:val="0"/>
        <w:adjustRightInd w:val="0"/>
        <w:spacing w:after="0" w:line="276" w:lineRule="auto"/>
        <w:jc w:val="both"/>
        <w:rPr>
          <w:rFonts w:cstheme="minorHAnsi"/>
        </w:rPr>
      </w:pPr>
    </w:p>
    <w:p w:rsidR="00D66DCB" w:rsidRPr="00795F8D" w:rsidRDefault="00D66DCB" w:rsidP="00D66DCB">
      <w:pPr>
        <w:pStyle w:val="xlistparagraph1"/>
        <w:shd w:val="clear" w:color="auto" w:fill="FFFFFF"/>
        <w:spacing w:before="0" w:beforeAutospacing="0" w:after="0" w:afterAutospacing="0" w:line="276" w:lineRule="auto"/>
        <w:jc w:val="both"/>
        <w:rPr>
          <w:rFonts w:ascii="Calibri" w:hAnsi="Calibri" w:cs="Calibri"/>
          <w:sz w:val="22"/>
          <w:szCs w:val="22"/>
        </w:rPr>
      </w:pPr>
      <w:r w:rsidRPr="00795F8D">
        <w:rPr>
          <w:rFonts w:ascii="Calibri" w:hAnsi="Calibri" w:cs="Calibri"/>
          <w:sz w:val="22"/>
          <w:szCs w:val="22"/>
        </w:rPr>
        <w:t xml:space="preserve">At </w:t>
      </w:r>
      <w:proofErr w:type="spellStart"/>
      <w:r w:rsidRPr="00795F8D">
        <w:rPr>
          <w:rFonts w:ascii="Calibri" w:hAnsi="Calibri" w:cs="Calibri"/>
          <w:sz w:val="22"/>
          <w:szCs w:val="22"/>
        </w:rPr>
        <w:t>Dalmia</w:t>
      </w:r>
      <w:proofErr w:type="spellEnd"/>
      <w:r w:rsidRPr="00795F8D">
        <w:rPr>
          <w:rFonts w:ascii="Calibri" w:hAnsi="Calibri" w:cs="Calibri"/>
          <w:sz w:val="22"/>
          <w:szCs w:val="22"/>
        </w:rPr>
        <w:t xml:space="preserve"> Cement, the overall carbon footprint of the group for FY 2016-17 (scope 1) was 526 kg CO</w:t>
      </w:r>
      <w:r w:rsidRPr="00795F8D">
        <w:rPr>
          <w:rFonts w:ascii="Calibri" w:hAnsi="Calibri" w:cs="Calibri"/>
          <w:sz w:val="22"/>
          <w:szCs w:val="22"/>
          <w:vertAlign w:val="subscript"/>
        </w:rPr>
        <w:t xml:space="preserve">2. </w:t>
      </w:r>
      <w:r w:rsidRPr="00795F8D">
        <w:rPr>
          <w:rFonts w:ascii="Calibri" w:hAnsi="Calibri" w:cs="Calibri"/>
          <w:sz w:val="22"/>
          <w:szCs w:val="22"/>
        </w:rPr>
        <w:t xml:space="preserve">Carbon footprint of the blended cements produced at our Eastern Operations was just 342kg/ton of </w:t>
      </w:r>
      <w:proofErr w:type="spellStart"/>
      <w:r w:rsidRPr="00795F8D">
        <w:rPr>
          <w:rFonts w:ascii="Calibri" w:hAnsi="Calibri" w:cs="Calibri"/>
          <w:sz w:val="22"/>
          <w:szCs w:val="22"/>
        </w:rPr>
        <w:t>cementitious</w:t>
      </w:r>
      <w:proofErr w:type="spellEnd"/>
      <w:r w:rsidRPr="00795F8D">
        <w:rPr>
          <w:rFonts w:ascii="Calibri" w:hAnsi="Calibri" w:cs="Calibri"/>
          <w:sz w:val="22"/>
          <w:szCs w:val="22"/>
        </w:rPr>
        <w:t xml:space="preserve"> product in FY 2016-17 (scope 1). Considering the scale of production, such low carbon intensity cement probably positions us as the lowest carbon footprint cement producer globally. In order to increase the native plantation and biodiversity inside and near our cement plants, we have changed old concept of “Garden in Cement Plant” to Cement Plant in a Garden” and adding carbon sinks (tree plantations) across our manufacturing locations.</w:t>
      </w:r>
    </w:p>
    <w:p w:rsidR="00D66DCB" w:rsidRDefault="00D66DCB" w:rsidP="00D66DCB">
      <w:pPr>
        <w:pStyle w:val="xlistparagraph1"/>
        <w:shd w:val="clear" w:color="auto" w:fill="FFFFFF"/>
        <w:spacing w:before="0" w:beforeAutospacing="0" w:after="0" w:afterAutospacing="0" w:line="276" w:lineRule="auto"/>
        <w:jc w:val="both"/>
      </w:pPr>
    </w:p>
    <w:p w:rsidR="00D66DCB" w:rsidRPr="00AA2657" w:rsidRDefault="00D66DCB" w:rsidP="00D66DCB">
      <w:pPr>
        <w:spacing w:line="276" w:lineRule="auto"/>
        <w:jc w:val="both"/>
        <w:rPr>
          <w:rFonts w:ascii="Calibri" w:eastAsia="Times New Roman" w:hAnsi="Calibri" w:cs="Calibri"/>
          <w:color w:val="212121"/>
        </w:rPr>
      </w:pPr>
      <w:r w:rsidRPr="00AA2657">
        <w:rPr>
          <w:rFonts w:ascii="Calibri" w:eastAsia="Times New Roman" w:hAnsi="Calibri" w:cs="Calibri"/>
          <w:color w:val="212121"/>
        </w:rPr>
        <w:t xml:space="preserve">Carbon Footprint Scenario in Cement Sector: Net CO2 emissions in kg /ton of </w:t>
      </w:r>
      <w:proofErr w:type="spellStart"/>
      <w:proofErr w:type="gramStart"/>
      <w:r w:rsidRPr="00AA2657">
        <w:rPr>
          <w:rFonts w:ascii="Calibri" w:eastAsia="Times New Roman" w:hAnsi="Calibri" w:cs="Calibri"/>
          <w:color w:val="212121"/>
        </w:rPr>
        <w:t>Cementitious</w:t>
      </w:r>
      <w:proofErr w:type="spellEnd"/>
      <w:proofErr w:type="gramEnd"/>
      <w:r w:rsidRPr="00AA2657">
        <w:rPr>
          <w:rFonts w:ascii="Calibri" w:eastAsia="Times New Roman" w:hAnsi="Calibri" w:cs="Calibri"/>
          <w:color w:val="212121"/>
        </w:rPr>
        <w:t xml:space="preserve"> material</w:t>
      </w:r>
    </w:p>
    <w:p w:rsidR="00D66DCB" w:rsidRPr="00AA2657" w:rsidRDefault="00D66DCB" w:rsidP="00D66DCB">
      <w:pPr>
        <w:pStyle w:val="ListParagraph"/>
        <w:numPr>
          <w:ilvl w:val="0"/>
          <w:numId w:val="6"/>
        </w:numPr>
        <w:spacing w:after="160" w:line="276" w:lineRule="auto"/>
        <w:jc w:val="both"/>
        <w:rPr>
          <w:rFonts w:ascii="Calibri" w:eastAsia="Times New Roman" w:hAnsi="Calibri" w:cs="Calibri"/>
          <w:color w:val="212121"/>
          <w:sz w:val="22"/>
          <w:szCs w:val="22"/>
        </w:rPr>
      </w:pPr>
      <w:r w:rsidRPr="00AA2657">
        <w:rPr>
          <w:rFonts w:ascii="Calibri" w:eastAsia="Times New Roman" w:hAnsi="Calibri" w:cs="Calibri"/>
          <w:color w:val="212121"/>
          <w:sz w:val="22"/>
          <w:szCs w:val="22"/>
        </w:rPr>
        <w:t>Global average - 900</w:t>
      </w:r>
    </w:p>
    <w:p w:rsidR="00D66DCB" w:rsidRPr="00AA2657" w:rsidRDefault="00D66DCB" w:rsidP="00D66DCB">
      <w:pPr>
        <w:pStyle w:val="ListParagraph"/>
        <w:numPr>
          <w:ilvl w:val="0"/>
          <w:numId w:val="6"/>
        </w:numPr>
        <w:spacing w:after="160" w:line="276" w:lineRule="auto"/>
        <w:jc w:val="both"/>
        <w:rPr>
          <w:rFonts w:ascii="Calibri" w:eastAsia="Times New Roman" w:hAnsi="Calibri" w:cs="Calibri"/>
          <w:color w:val="212121"/>
          <w:sz w:val="22"/>
          <w:szCs w:val="22"/>
        </w:rPr>
      </w:pPr>
      <w:r w:rsidRPr="00AA2657">
        <w:rPr>
          <w:rFonts w:ascii="Calibri" w:eastAsia="Times New Roman" w:hAnsi="Calibri" w:cs="Calibri"/>
          <w:color w:val="212121"/>
          <w:sz w:val="22"/>
          <w:szCs w:val="22"/>
        </w:rPr>
        <w:t>Global CSI member company average - 616</w:t>
      </w:r>
    </w:p>
    <w:p w:rsidR="00D66DCB" w:rsidRPr="00AA2657" w:rsidRDefault="00D66DCB" w:rsidP="00D66DCB">
      <w:pPr>
        <w:pStyle w:val="ListParagraph"/>
        <w:numPr>
          <w:ilvl w:val="0"/>
          <w:numId w:val="6"/>
        </w:numPr>
        <w:spacing w:after="160" w:line="276" w:lineRule="auto"/>
        <w:jc w:val="both"/>
        <w:rPr>
          <w:rFonts w:ascii="Calibri" w:eastAsia="Times New Roman" w:hAnsi="Calibri" w:cs="Calibri"/>
          <w:color w:val="212121"/>
          <w:sz w:val="22"/>
          <w:szCs w:val="22"/>
        </w:rPr>
      </w:pPr>
      <w:r w:rsidRPr="00AA2657">
        <w:rPr>
          <w:rFonts w:ascii="Calibri" w:eastAsia="Times New Roman" w:hAnsi="Calibri" w:cs="Calibri"/>
          <w:color w:val="212121"/>
          <w:sz w:val="22"/>
          <w:szCs w:val="22"/>
        </w:rPr>
        <w:t>Indian CSI member company average - 578</w:t>
      </w:r>
    </w:p>
    <w:p w:rsidR="00D66DCB" w:rsidRDefault="00D66DCB" w:rsidP="00D66DCB">
      <w:pPr>
        <w:pStyle w:val="ListParagraph"/>
        <w:numPr>
          <w:ilvl w:val="0"/>
          <w:numId w:val="6"/>
        </w:numPr>
        <w:spacing w:after="160" w:line="276" w:lineRule="auto"/>
        <w:jc w:val="both"/>
        <w:rPr>
          <w:rFonts w:ascii="Calibri" w:eastAsia="Times New Roman" w:hAnsi="Calibri" w:cs="Calibri"/>
          <w:color w:val="212121"/>
          <w:sz w:val="22"/>
          <w:szCs w:val="22"/>
        </w:rPr>
      </w:pPr>
      <w:proofErr w:type="spellStart"/>
      <w:r w:rsidRPr="00AA2657">
        <w:rPr>
          <w:rFonts w:ascii="Calibri" w:eastAsia="Times New Roman" w:hAnsi="Calibri" w:cs="Calibri"/>
          <w:color w:val="212121"/>
          <w:sz w:val="22"/>
          <w:szCs w:val="22"/>
        </w:rPr>
        <w:t>Dalmia</w:t>
      </w:r>
      <w:proofErr w:type="spellEnd"/>
      <w:r w:rsidRPr="00AA2657">
        <w:rPr>
          <w:rFonts w:ascii="Calibri" w:eastAsia="Times New Roman" w:hAnsi="Calibri" w:cs="Calibri"/>
          <w:color w:val="212121"/>
          <w:sz w:val="22"/>
          <w:szCs w:val="22"/>
        </w:rPr>
        <w:t xml:space="preserve"> Bharat Group average </w:t>
      </w:r>
      <w:r>
        <w:rPr>
          <w:rFonts w:ascii="Calibri" w:eastAsia="Times New Roman" w:hAnsi="Calibri" w:cs="Calibri"/>
          <w:color w:val="212121"/>
          <w:sz w:val="22"/>
          <w:szCs w:val="22"/>
        </w:rPr>
        <w:t>–</w:t>
      </w:r>
      <w:r w:rsidRPr="00AA2657">
        <w:rPr>
          <w:rFonts w:ascii="Calibri" w:eastAsia="Times New Roman" w:hAnsi="Calibri" w:cs="Calibri"/>
          <w:color w:val="212121"/>
          <w:sz w:val="22"/>
          <w:szCs w:val="22"/>
        </w:rPr>
        <w:t xml:space="preserve"> 526</w:t>
      </w:r>
    </w:p>
    <w:p w:rsidR="00B85FF7" w:rsidRPr="00D66DCB" w:rsidRDefault="00D66DCB" w:rsidP="00D66DCB">
      <w:pPr>
        <w:pStyle w:val="ListParagraph"/>
        <w:numPr>
          <w:ilvl w:val="0"/>
          <w:numId w:val="6"/>
        </w:numPr>
        <w:spacing w:after="160" w:line="276" w:lineRule="auto"/>
        <w:jc w:val="both"/>
        <w:rPr>
          <w:rFonts w:ascii="Calibri" w:eastAsia="Times New Roman" w:hAnsi="Calibri" w:cs="Calibri"/>
          <w:color w:val="212121"/>
          <w:sz w:val="22"/>
          <w:szCs w:val="22"/>
        </w:rPr>
      </w:pPr>
      <w:proofErr w:type="spellStart"/>
      <w:r w:rsidRPr="00D66DCB">
        <w:rPr>
          <w:rFonts w:ascii="Calibri" w:eastAsia="Times New Roman" w:hAnsi="Calibri" w:cs="Calibri"/>
          <w:color w:val="212121"/>
          <w:sz w:val="22"/>
          <w:szCs w:val="22"/>
        </w:rPr>
        <w:t>Dalmia</w:t>
      </w:r>
      <w:proofErr w:type="spellEnd"/>
      <w:r w:rsidRPr="00D66DCB">
        <w:rPr>
          <w:rFonts w:ascii="Calibri" w:eastAsia="Times New Roman" w:hAnsi="Calibri" w:cs="Calibri"/>
          <w:color w:val="212121"/>
          <w:sz w:val="22"/>
          <w:szCs w:val="22"/>
        </w:rPr>
        <w:t xml:space="preserve"> Bharat East Operations average - 342</w:t>
      </w:r>
    </w:p>
    <w:p w:rsidR="00D66DCB" w:rsidRDefault="00D66DCB" w:rsidP="0044479E">
      <w:pPr>
        <w:autoSpaceDE w:val="0"/>
        <w:autoSpaceDN w:val="0"/>
        <w:adjustRightInd w:val="0"/>
        <w:spacing w:after="0" w:line="276" w:lineRule="auto"/>
        <w:jc w:val="both"/>
        <w:rPr>
          <w:rFonts w:cstheme="minorHAnsi"/>
        </w:rPr>
      </w:pPr>
    </w:p>
    <w:p w:rsidR="00D66DCB" w:rsidRDefault="00D66DCB" w:rsidP="0044479E">
      <w:pPr>
        <w:autoSpaceDE w:val="0"/>
        <w:autoSpaceDN w:val="0"/>
        <w:adjustRightInd w:val="0"/>
        <w:spacing w:after="0" w:line="276" w:lineRule="auto"/>
        <w:jc w:val="both"/>
        <w:rPr>
          <w:rFonts w:cstheme="minorHAnsi"/>
        </w:rPr>
      </w:pPr>
      <w:r>
        <w:rPr>
          <w:b/>
          <w:i/>
          <w:noProof/>
          <w:sz w:val="44"/>
          <w:szCs w:val="44"/>
          <w:u w:val="single"/>
        </w:rPr>
        <mc:AlternateContent>
          <mc:Choice Requires="wps">
            <w:drawing>
              <wp:anchor distT="0" distB="0" distL="114300" distR="114300" simplePos="0" relativeHeight="251670528" behindDoc="0" locked="0" layoutInCell="1" allowOverlap="1" wp14:anchorId="5CF38604" wp14:editId="0569209F">
                <wp:simplePos x="0" y="0"/>
                <wp:positionH relativeFrom="margin">
                  <wp:posOffset>0</wp:posOffset>
                </wp:positionH>
                <wp:positionV relativeFrom="paragraph">
                  <wp:posOffset>-635</wp:posOffset>
                </wp:positionV>
                <wp:extent cx="5724525" cy="266700"/>
                <wp:effectExtent l="0" t="0" r="9525" b="0"/>
                <wp:wrapNone/>
                <wp:docPr id="12" name="Text Box 12"/>
                <wp:cNvGraphicFramePr/>
                <a:graphic xmlns:a="http://schemas.openxmlformats.org/drawingml/2006/main">
                  <a:graphicData uri="http://schemas.microsoft.com/office/word/2010/wordprocessingShape">
                    <wps:wsp>
                      <wps:cNvSpPr txBox="1"/>
                      <wps:spPr>
                        <a:xfrm>
                          <a:off x="0" y="0"/>
                          <a:ext cx="5724525" cy="266700"/>
                        </a:xfrm>
                        <a:prstGeom prst="rect">
                          <a:avLst/>
                        </a:prstGeom>
                        <a:solidFill>
                          <a:schemeClr val="bg1">
                            <a:lumMod val="6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66DCB" w:rsidRDefault="00D66DCB" w:rsidP="00D66DCB">
                            <w:pPr>
                              <w:rPr>
                                <w:b/>
                              </w:rPr>
                            </w:pPr>
                            <w:r w:rsidRPr="00D66DCB">
                              <w:rPr>
                                <w:b/>
                              </w:rPr>
                              <w:t>Environmental and Social Performance</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anchor>
            </w:drawing>
          </mc:Choice>
          <mc:Fallback>
            <w:pict>
              <v:shape w14:anchorId="5CF38604" id="Text Box 12" o:spid="_x0000_s1033" type="#_x0000_t202" style="position:absolute;left:0;text-align:left;margin-left:0;margin-top:-.05pt;width:450.75pt;height:21pt;z-index:25167052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" fillcolor="#a5a5a5 [2092]" stroked="f" strokeweight=".5pt">
                <v:textbox>
                  <w:txbxContent>
                    <w:p w:rsidR="00D66DCB" w:rsidRDefault="00D66DCB" w:rsidP="00D66DCB">
                      <w:pPr>
                        <w:rPr>
                          <w:b/>
                        </w:rPr>
                      </w:pPr>
                      <w:r w:rsidRPr="00D66DCB">
                        <w:rPr>
                          <w:b/>
                        </w:rPr>
                        <w:t>Environmental and Social Performance</w:t>
                      </w:r>
                    </w:p>
                  </w:txbxContent>
                </v:textbox>
                <w10:wrap anchorx="margin"/>
              </v:shape>
            </w:pict>
          </mc:Fallback>
        </mc:AlternateContent>
      </w:r>
    </w:p>
    <w:p w:rsidR="00D66DCB" w:rsidRDefault="00D66DCB" w:rsidP="0044479E">
      <w:pPr>
        <w:autoSpaceDE w:val="0"/>
        <w:autoSpaceDN w:val="0"/>
        <w:adjustRightInd w:val="0"/>
        <w:spacing w:after="0" w:line="276" w:lineRule="auto"/>
        <w:jc w:val="both"/>
        <w:rPr>
          <w:rFonts w:cstheme="minorHAnsi"/>
        </w:rPr>
      </w:pPr>
    </w:p>
    <w:p w:rsidR="00D66DCB" w:rsidRPr="00B24AF6" w:rsidRDefault="00D66DCB" w:rsidP="00B24AF6">
      <w:pPr>
        <w:pStyle w:val="ListParagraph"/>
        <w:numPr>
          <w:ilvl w:val="0"/>
          <w:numId w:val="11"/>
        </w:numPr>
        <w:spacing w:line="276" w:lineRule="auto"/>
        <w:jc w:val="both"/>
        <w:rPr>
          <w:rFonts w:ascii="Calibri" w:hAnsi="Calibri" w:cs="Calibri"/>
          <w:b/>
          <w:sz w:val="28"/>
          <w:szCs w:val="28"/>
        </w:rPr>
      </w:pPr>
      <w:r w:rsidRPr="00B24AF6">
        <w:rPr>
          <w:rFonts w:ascii="Calibri" w:hAnsi="Calibri" w:cs="Calibri"/>
          <w:b/>
          <w:sz w:val="22"/>
          <w:szCs w:val="28"/>
        </w:rPr>
        <w:t>Clean Water and Sanitation</w:t>
      </w:r>
    </w:p>
    <w:p w:rsidR="00D66DCB" w:rsidRPr="002E2FED" w:rsidRDefault="00D66DCB" w:rsidP="00D66DCB">
      <w:pPr>
        <w:pStyle w:val="ListParagraph"/>
        <w:numPr>
          <w:ilvl w:val="0"/>
          <w:numId w:val="7"/>
        </w:numPr>
        <w:spacing w:after="160" w:line="276" w:lineRule="auto"/>
        <w:jc w:val="both"/>
        <w:rPr>
          <w:rFonts w:ascii="Calibri" w:eastAsia="Times New Roman" w:hAnsi="Calibri" w:cs="Calibri"/>
          <w:color w:val="212121"/>
          <w:sz w:val="22"/>
          <w:szCs w:val="22"/>
        </w:rPr>
      </w:pPr>
      <w:r w:rsidRPr="002E2FED">
        <w:rPr>
          <w:rFonts w:ascii="Calibri" w:eastAsia="Times New Roman" w:hAnsi="Calibri" w:cs="Calibri"/>
          <w:color w:val="212121"/>
          <w:sz w:val="22"/>
          <w:szCs w:val="22"/>
        </w:rPr>
        <w:t>We are signatory to the WBCSD WASH Pledge. We constantly work to ensure that all our employees have access to high standards of Safe Water, Sanitation and Hygiene at the Workplace and extending WASH to local communities too</w:t>
      </w:r>
    </w:p>
    <w:p w:rsidR="00D66DCB" w:rsidRDefault="00D66DCB" w:rsidP="00D66DCB">
      <w:pPr>
        <w:pStyle w:val="ListParagraph"/>
        <w:numPr>
          <w:ilvl w:val="0"/>
          <w:numId w:val="7"/>
        </w:numPr>
        <w:spacing w:after="160" w:line="276" w:lineRule="auto"/>
        <w:jc w:val="both"/>
        <w:rPr>
          <w:rFonts w:ascii="Calibri" w:eastAsia="Times New Roman" w:hAnsi="Calibri" w:cs="Calibri"/>
          <w:color w:val="212121"/>
          <w:sz w:val="22"/>
          <w:szCs w:val="22"/>
        </w:rPr>
      </w:pPr>
      <w:r w:rsidRPr="002E2FED">
        <w:rPr>
          <w:rFonts w:ascii="Calibri" w:eastAsia="Times New Roman" w:hAnsi="Calibri" w:cs="Calibri"/>
          <w:color w:val="212121"/>
          <w:sz w:val="22"/>
          <w:szCs w:val="22"/>
        </w:rPr>
        <w:t>Over 10,000 people drinking clean water taken from community RO plants set-up with our assistance</w:t>
      </w:r>
    </w:p>
    <w:p w:rsidR="00B24AF6" w:rsidRPr="002E2FED" w:rsidRDefault="00B24AF6" w:rsidP="00585BEA">
      <w:pPr>
        <w:pStyle w:val="ListParagraph"/>
        <w:spacing w:line="276" w:lineRule="auto"/>
        <w:jc w:val="both"/>
        <w:rPr>
          <w:rFonts w:ascii="Calibri" w:eastAsia="Times New Roman" w:hAnsi="Calibri" w:cs="Calibri"/>
          <w:color w:val="212121"/>
          <w:sz w:val="22"/>
          <w:szCs w:val="22"/>
        </w:rPr>
      </w:pPr>
    </w:p>
    <w:p w:rsidR="00D66DCB" w:rsidRPr="00B24AF6" w:rsidRDefault="00D66DCB" w:rsidP="00B24AF6">
      <w:pPr>
        <w:pStyle w:val="ListParagraph"/>
        <w:numPr>
          <w:ilvl w:val="0"/>
          <w:numId w:val="11"/>
        </w:numPr>
        <w:spacing w:line="276" w:lineRule="auto"/>
        <w:jc w:val="both"/>
        <w:rPr>
          <w:rFonts w:ascii="Calibri" w:hAnsi="Calibri" w:cs="Calibri"/>
          <w:b/>
          <w:szCs w:val="28"/>
        </w:rPr>
      </w:pPr>
      <w:r w:rsidRPr="00B24AF6">
        <w:rPr>
          <w:rFonts w:ascii="Calibri" w:hAnsi="Calibri" w:cs="Calibri"/>
          <w:b/>
          <w:sz w:val="22"/>
          <w:szCs w:val="28"/>
        </w:rPr>
        <w:t>Affordable and Clean Energy</w:t>
      </w:r>
    </w:p>
    <w:p w:rsidR="00D66DCB" w:rsidRPr="00AA2657" w:rsidRDefault="00D66DCB" w:rsidP="00D66DCB">
      <w:pPr>
        <w:pStyle w:val="ListParagraph"/>
        <w:numPr>
          <w:ilvl w:val="0"/>
          <w:numId w:val="9"/>
        </w:numPr>
        <w:spacing w:after="160" w:line="276" w:lineRule="auto"/>
        <w:jc w:val="both"/>
        <w:rPr>
          <w:rFonts w:ascii="Calibri" w:eastAsia="Times New Roman" w:hAnsi="Calibri" w:cs="Calibri"/>
          <w:color w:val="212121"/>
          <w:sz w:val="22"/>
          <w:szCs w:val="22"/>
        </w:rPr>
      </w:pPr>
      <w:r w:rsidRPr="00AA2657">
        <w:rPr>
          <w:rFonts w:ascii="Calibri" w:eastAsia="Times New Roman" w:hAnsi="Calibri" w:cs="Calibri"/>
          <w:color w:val="212121"/>
          <w:sz w:val="22"/>
          <w:szCs w:val="22"/>
        </w:rPr>
        <w:t>One of the ﬁrst business groups in India to commission 16.5 MW wind farm in 1993</w:t>
      </w:r>
    </w:p>
    <w:p w:rsidR="00D66DCB" w:rsidRPr="00AA2657" w:rsidRDefault="00D66DCB" w:rsidP="00D66DCB">
      <w:pPr>
        <w:pStyle w:val="ListParagraph"/>
        <w:numPr>
          <w:ilvl w:val="0"/>
          <w:numId w:val="9"/>
        </w:numPr>
        <w:spacing w:after="160" w:line="276" w:lineRule="auto"/>
        <w:jc w:val="both"/>
        <w:rPr>
          <w:rFonts w:ascii="Calibri" w:eastAsia="Times New Roman" w:hAnsi="Calibri" w:cs="Calibri"/>
          <w:color w:val="212121"/>
          <w:sz w:val="22"/>
          <w:szCs w:val="22"/>
        </w:rPr>
      </w:pPr>
      <w:r w:rsidRPr="00AA2657">
        <w:rPr>
          <w:rFonts w:ascii="Calibri" w:eastAsia="Times New Roman" w:hAnsi="Calibri" w:cs="Calibri"/>
          <w:color w:val="212121"/>
          <w:sz w:val="22"/>
          <w:szCs w:val="22"/>
        </w:rPr>
        <w:t>Commissioned 8 MW captive solar PV projects and 9.2 MW waste heat recovery project Commissioned</w:t>
      </w:r>
    </w:p>
    <w:p w:rsidR="00D66DCB" w:rsidRPr="009F57C6" w:rsidRDefault="00D66DCB" w:rsidP="00D66DCB">
      <w:pPr>
        <w:pStyle w:val="ListParagraph"/>
        <w:numPr>
          <w:ilvl w:val="0"/>
          <w:numId w:val="9"/>
        </w:numPr>
        <w:spacing w:after="160" w:line="276" w:lineRule="auto"/>
        <w:jc w:val="both"/>
        <w:rPr>
          <w:rFonts w:ascii="Calibri" w:eastAsia="Times New Roman" w:hAnsi="Calibri" w:cs="Calibri"/>
          <w:sz w:val="22"/>
          <w:szCs w:val="22"/>
        </w:rPr>
      </w:pPr>
      <w:r w:rsidRPr="009F57C6">
        <w:rPr>
          <w:rFonts w:ascii="Calibri" w:eastAsia="Times New Roman" w:hAnsi="Calibri" w:cs="Calibri"/>
          <w:sz w:val="22"/>
          <w:szCs w:val="22"/>
        </w:rPr>
        <w:t>We have already doubled our energy productivity in 2015 compared to 2005 levels. We intend to further double our energy productivity by 2030</w:t>
      </w:r>
    </w:p>
    <w:p w:rsidR="00D66DCB" w:rsidRDefault="00D66DCB" w:rsidP="00D66DCB">
      <w:pPr>
        <w:pStyle w:val="ListParagraph"/>
        <w:numPr>
          <w:ilvl w:val="0"/>
          <w:numId w:val="9"/>
        </w:numPr>
        <w:spacing w:after="160" w:line="276" w:lineRule="auto"/>
        <w:jc w:val="both"/>
        <w:rPr>
          <w:rFonts w:ascii="Calibri" w:eastAsia="Times New Roman" w:hAnsi="Calibri" w:cs="Calibri"/>
          <w:color w:val="212121"/>
          <w:sz w:val="22"/>
          <w:szCs w:val="22"/>
        </w:rPr>
      </w:pPr>
      <w:r w:rsidRPr="00AA2657">
        <w:rPr>
          <w:rFonts w:ascii="Calibri" w:eastAsia="Times New Roman" w:hAnsi="Calibri" w:cs="Calibri"/>
          <w:color w:val="212121"/>
          <w:sz w:val="22"/>
          <w:szCs w:val="22"/>
        </w:rPr>
        <w:t>Additional green energy projects of 40 MW capacity are in the pipeline, under fossil free electricity initiative</w:t>
      </w:r>
    </w:p>
    <w:p w:rsidR="00B24AF6" w:rsidRPr="00AA2657" w:rsidRDefault="00B24AF6" w:rsidP="00585BEA">
      <w:pPr>
        <w:pStyle w:val="ListParagraph"/>
        <w:spacing w:line="276" w:lineRule="auto"/>
        <w:jc w:val="both"/>
        <w:rPr>
          <w:rFonts w:ascii="Calibri" w:eastAsia="Times New Roman" w:hAnsi="Calibri" w:cs="Calibri"/>
          <w:color w:val="212121"/>
          <w:sz w:val="22"/>
          <w:szCs w:val="22"/>
        </w:rPr>
      </w:pPr>
    </w:p>
    <w:p w:rsidR="00D66DCB" w:rsidRPr="00B24AF6" w:rsidRDefault="00D66DCB" w:rsidP="00585BEA">
      <w:pPr>
        <w:pStyle w:val="ListParagraph"/>
        <w:numPr>
          <w:ilvl w:val="0"/>
          <w:numId w:val="11"/>
        </w:numPr>
        <w:spacing w:line="276" w:lineRule="auto"/>
        <w:jc w:val="both"/>
        <w:rPr>
          <w:rFonts w:ascii="Calibri" w:hAnsi="Calibri" w:cs="Calibri"/>
          <w:b/>
          <w:szCs w:val="28"/>
        </w:rPr>
      </w:pPr>
      <w:r w:rsidRPr="00B24AF6">
        <w:rPr>
          <w:rFonts w:ascii="Calibri" w:hAnsi="Calibri" w:cs="Calibri"/>
          <w:b/>
          <w:sz w:val="22"/>
          <w:szCs w:val="28"/>
        </w:rPr>
        <w:t>Responsible Consumption and Production</w:t>
      </w:r>
    </w:p>
    <w:p w:rsidR="00D66DCB" w:rsidRPr="00AA2657" w:rsidRDefault="00D66DCB" w:rsidP="00D66DCB">
      <w:pPr>
        <w:pStyle w:val="ListParagraph"/>
        <w:numPr>
          <w:ilvl w:val="0"/>
          <w:numId w:val="10"/>
        </w:numPr>
        <w:spacing w:after="160" w:line="276" w:lineRule="auto"/>
        <w:jc w:val="both"/>
        <w:rPr>
          <w:rFonts w:ascii="Calibri" w:eastAsia="Times New Roman" w:hAnsi="Calibri" w:cs="Calibri"/>
          <w:color w:val="212121"/>
          <w:sz w:val="22"/>
          <w:szCs w:val="22"/>
        </w:rPr>
      </w:pPr>
      <w:r w:rsidRPr="00AA2657">
        <w:rPr>
          <w:rFonts w:ascii="Calibri" w:eastAsia="Times New Roman" w:hAnsi="Calibri" w:cs="Calibri"/>
          <w:color w:val="212121"/>
          <w:sz w:val="22"/>
          <w:szCs w:val="22"/>
        </w:rPr>
        <w:t>Share of industrial waste origin fuels to total fuel mix (in %) has gone up from 45 in 2014 to 81 in 2017</w:t>
      </w:r>
    </w:p>
    <w:p w:rsidR="00D66DCB" w:rsidRDefault="00D66DCB" w:rsidP="00D66DCB">
      <w:pPr>
        <w:pStyle w:val="ListParagraph"/>
        <w:numPr>
          <w:ilvl w:val="0"/>
          <w:numId w:val="10"/>
        </w:numPr>
        <w:spacing w:after="160" w:line="276" w:lineRule="auto"/>
        <w:jc w:val="both"/>
        <w:rPr>
          <w:rFonts w:ascii="Calibri" w:eastAsia="Times New Roman" w:hAnsi="Calibri" w:cs="Calibri"/>
          <w:color w:val="212121"/>
          <w:sz w:val="22"/>
          <w:szCs w:val="22"/>
        </w:rPr>
      </w:pPr>
      <w:r w:rsidRPr="00AA2657">
        <w:rPr>
          <w:rFonts w:ascii="Calibri" w:eastAsia="Times New Roman" w:hAnsi="Calibri" w:cs="Calibri"/>
          <w:color w:val="212121"/>
          <w:sz w:val="22"/>
          <w:szCs w:val="22"/>
        </w:rPr>
        <w:t>In a signiﬁcant contribution to circular economy, about 30% of our raw material for cement comes from industrial waste.</w:t>
      </w:r>
    </w:p>
    <w:p w:rsidR="00B24AF6" w:rsidRPr="00AA2657" w:rsidRDefault="00B24AF6" w:rsidP="00585BEA">
      <w:pPr>
        <w:pStyle w:val="ListParagraph"/>
        <w:spacing w:line="276" w:lineRule="auto"/>
        <w:jc w:val="both"/>
        <w:rPr>
          <w:rFonts w:ascii="Calibri" w:eastAsia="Times New Roman" w:hAnsi="Calibri" w:cs="Calibri"/>
          <w:color w:val="212121"/>
          <w:sz w:val="22"/>
          <w:szCs w:val="22"/>
        </w:rPr>
      </w:pPr>
    </w:p>
    <w:p w:rsidR="00D66DCB" w:rsidRPr="00B24AF6" w:rsidRDefault="00D66DCB" w:rsidP="00585BEA">
      <w:pPr>
        <w:pStyle w:val="ListParagraph"/>
        <w:numPr>
          <w:ilvl w:val="0"/>
          <w:numId w:val="11"/>
        </w:numPr>
        <w:spacing w:line="276" w:lineRule="auto"/>
        <w:jc w:val="both"/>
        <w:rPr>
          <w:rFonts w:ascii="Calibri" w:hAnsi="Calibri" w:cs="Calibri"/>
          <w:b/>
          <w:sz w:val="22"/>
          <w:szCs w:val="28"/>
        </w:rPr>
      </w:pPr>
      <w:r w:rsidRPr="00B24AF6">
        <w:rPr>
          <w:rFonts w:ascii="Calibri" w:hAnsi="Calibri" w:cs="Calibri"/>
          <w:b/>
          <w:sz w:val="22"/>
          <w:szCs w:val="28"/>
        </w:rPr>
        <w:t>Business and Biodiversity</w:t>
      </w:r>
    </w:p>
    <w:p w:rsidR="00D66DCB" w:rsidRPr="00AA2657" w:rsidRDefault="00D66DCB" w:rsidP="00D66DCB">
      <w:pPr>
        <w:pStyle w:val="ListParagraph1"/>
        <w:numPr>
          <w:ilvl w:val="0"/>
          <w:numId w:val="8"/>
        </w:numPr>
        <w:spacing w:line="256" w:lineRule="auto"/>
        <w:jc w:val="both"/>
        <w:rPr>
          <w:rFonts w:ascii="Calibri" w:eastAsia="Times New Roman" w:hAnsi="Calibri" w:cs="Calibri"/>
          <w:color w:val="212121"/>
        </w:rPr>
      </w:pPr>
      <w:r w:rsidRPr="00AA2657">
        <w:rPr>
          <w:rFonts w:ascii="Calibri" w:eastAsia="Times New Roman" w:hAnsi="Calibri" w:cs="Calibri"/>
          <w:color w:val="212121"/>
        </w:rPr>
        <w:t>As a responsible group it is our endeavor to develop, implement and disseminate good practices leading to conservation of biodiversity and protection of natural capital. As a step towards driving environmental conservation, we plant indigenous species as recommended by the forest department as well as new varieties in the plant and around the mines.</w:t>
      </w:r>
    </w:p>
    <w:p w:rsidR="00D66DCB" w:rsidRPr="00AA2657" w:rsidRDefault="00D66DCB" w:rsidP="00D66DCB">
      <w:pPr>
        <w:pStyle w:val="ListParagraph1"/>
        <w:numPr>
          <w:ilvl w:val="0"/>
          <w:numId w:val="8"/>
        </w:numPr>
        <w:spacing w:line="256" w:lineRule="auto"/>
        <w:jc w:val="both"/>
        <w:rPr>
          <w:rFonts w:ascii="Calibri" w:eastAsia="Times New Roman" w:hAnsi="Calibri" w:cs="Calibri"/>
          <w:color w:val="212121"/>
        </w:rPr>
      </w:pPr>
      <w:r w:rsidRPr="00AA2657">
        <w:rPr>
          <w:rFonts w:ascii="Calibri" w:eastAsia="Times New Roman" w:hAnsi="Calibri" w:cs="Calibri"/>
          <w:color w:val="212121"/>
        </w:rPr>
        <w:t>Being an IBBI member company, various initiatives are taken to help in biodiversity conservation:</w:t>
      </w:r>
    </w:p>
    <w:p w:rsidR="00D66DCB" w:rsidRPr="00AA2657" w:rsidRDefault="00D66DCB" w:rsidP="00D66DCB">
      <w:pPr>
        <w:pStyle w:val="ListParagraph1"/>
        <w:numPr>
          <w:ilvl w:val="1"/>
          <w:numId w:val="8"/>
        </w:numPr>
        <w:spacing w:line="256" w:lineRule="auto"/>
        <w:jc w:val="both"/>
        <w:rPr>
          <w:rFonts w:ascii="Calibri" w:eastAsia="Times New Roman" w:hAnsi="Calibri" w:cs="Calibri"/>
          <w:color w:val="212121"/>
        </w:rPr>
      </w:pPr>
      <w:r w:rsidRPr="00AA2657">
        <w:rPr>
          <w:rFonts w:ascii="Calibri" w:eastAsia="Times New Roman" w:hAnsi="Calibri" w:cs="Calibri"/>
          <w:color w:val="212121"/>
        </w:rPr>
        <w:t>Eco-friendly mining practices</w:t>
      </w:r>
    </w:p>
    <w:p w:rsidR="00D66DCB" w:rsidRPr="00AA2657" w:rsidRDefault="00D66DCB" w:rsidP="00D66DCB">
      <w:pPr>
        <w:pStyle w:val="ListParagraph1"/>
        <w:numPr>
          <w:ilvl w:val="1"/>
          <w:numId w:val="8"/>
        </w:numPr>
        <w:spacing w:line="256" w:lineRule="auto"/>
        <w:jc w:val="both"/>
        <w:rPr>
          <w:rFonts w:ascii="Calibri" w:eastAsia="Times New Roman" w:hAnsi="Calibri" w:cs="Calibri"/>
          <w:color w:val="212121"/>
        </w:rPr>
      </w:pPr>
      <w:r w:rsidRPr="00AA2657">
        <w:rPr>
          <w:rFonts w:ascii="Calibri" w:eastAsia="Times New Roman" w:hAnsi="Calibri" w:cs="Calibri"/>
          <w:color w:val="212121"/>
        </w:rPr>
        <w:t>Creation of water bodies in plants and mines</w:t>
      </w:r>
    </w:p>
    <w:p w:rsidR="00D66DCB" w:rsidRPr="00AA2657" w:rsidRDefault="00D66DCB" w:rsidP="00D66DCB">
      <w:pPr>
        <w:pStyle w:val="ListParagraph1"/>
        <w:numPr>
          <w:ilvl w:val="1"/>
          <w:numId w:val="8"/>
        </w:numPr>
        <w:spacing w:line="256" w:lineRule="auto"/>
        <w:jc w:val="both"/>
        <w:rPr>
          <w:rFonts w:ascii="Calibri" w:eastAsia="Times New Roman" w:hAnsi="Calibri" w:cs="Calibri"/>
          <w:color w:val="212121"/>
        </w:rPr>
      </w:pPr>
      <w:r w:rsidRPr="00AA2657">
        <w:rPr>
          <w:rFonts w:ascii="Calibri" w:eastAsia="Times New Roman" w:hAnsi="Calibri" w:cs="Calibri"/>
          <w:color w:val="212121"/>
        </w:rPr>
        <w:t>Native tree plantations</w:t>
      </w:r>
    </w:p>
    <w:p w:rsidR="00D66DCB" w:rsidRPr="00AA0C3F" w:rsidRDefault="00D66DCB" w:rsidP="00D66DCB">
      <w:pPr>
        <w:pStyle w:val="ListParagraph1"/>
        <w:numPr>
          <w:ilvl w:val="0"/>
          <w:numId w:val="8"/>
        </w:numPr>
        <w:spacing w:line="256" w:lineRule="auto"/>
        <w:jc w:val="both"/>
        <w:rPr>
          <w:rFonts w:ascii="Calibri" w:eastAsia="Times New Roman" w:hAnsi="Calibri" w:cs="Calibri"/>
          <w:color w:val="212121"/>
        </w:rPr>
      </w:pPr>
      <w:r w:rsidRPr="00AA0C3F">
        <w:rPr>
          <w:rFonts w:ascii="Calibri" w:eastAsia="Times New Roman" w:hAnsi="Calibri" w:cs="Calibri"/>
          <w:color w:val="212121"/>
        </w:rPr>
        <w:t xml:space="preserve">Taking up 8500 Ha. Watershed development </w:t>
      </w:r>
      <w:proofErr w:type="spellStart"/>
      <w:r w:rsidRPr="00AA0C3F">
        <w:rPr>
          <w:rFonts w:ascii="Calibri" w:eastAsia="Times New Roman" w:hAnsi="Calibri" w:cs="Calibri"/>
          <w:color w:val="212121"/>
        </w:rPr>
        <w:t>programme</w:t>
      </w:r>
      <w:proofErr w:type="spellEnd"/>
      <w:r w:rsidRPr="00AA0C3F">
        <w:rPr>
          <w:rFonts w:ascii="Calibri" w:eastAsia="Times New Roman" w:hAnsi="Calibri" w:cs="Calibri"/>
          <w:color w:val="212121"/>
        </w:rPr>
        <w:t xml:space="preserve"> through </w:t>
      </w:r>
      <w:proofErr w:type="spellStart"/>
      <w:r w:rsidRPr="00AA0C3F">
        <w:rPr>
          <w:rFonts w:ascii="Calibri" w:eastAsia="Times New Roman" w:hAnsi="Calibri" w:cs="Calibri"/>
          <w:color w:val="212121"/>
        </w:rPr>
        <w:t>Dalmia</w:t>
      </w:r>
      <w:proofErr w:type="spellEnd"/>
      <w:r w:rsidRPr="00AA0C3F">
        <w:rPr>
          <w:rFonts w:ascii="Calibri" w:eastAsia="Times New Roman" w:hAnsi="Calibri" w:cs="Calibri"/>
          <w:color w:val="212121"/>
        </w:rPr>
        <w:t xml:space="preserve"> Bharat Foundation</w:t>
      </w:r>
    </w:p>
    <w:p w:rsidR="00D66DCB" w:rsidRDefault="00D66DCB" w:rsidP="00585BEA">
      <w:pPr>
        <w:autoSpaceDE w:val="0"/>
        <w:autoSpaceDN w:val="0"/>
        <w:adjustRightInd w:val="0"/>
        <w:spacing w:after="0" w:line="240" w:lineRule="auto"/>
        <w:jc w:val="both"/>
        <w:rPr>
          <w:rFonts w:cstheme="minorHAnsi"/>
        </w:rPr>
      </w:pPr>
    </w:p>
    <w:p w:rsidR="00D66DCB" w:rsidRPr="00B24AF6" w:rsidRDefault="00D66DCB" w:rsidP="00585BEA">
      <w:pPr>
        <w:pStyle w:val="ListParagraph"/>
        <w:numPr>
          <w:ilvl w:val="0"/>
          <w:numId w:val="11"/>
        </w:numPr>
        <w:jc w:val="both"/>
        <w:rPr>
          <w:rFonts w:ascii="Calibri" w:hAnsi="Calibri" w:cs="Calibri"/>
          <w:b/>
          <w:lang w:val="en-GB"/>
        </w:rPr>
      </w:pPr>
      <w:r w:rsidRPr="0046797E">
        <w:rPr>
          <w:rFonts w:ascii="Calibri" w:hAnsi="Calibri" w:cs="Calibri"/>
          <w:b/>
          <w:sz w:val="22"/>
          <w:lang w:val="en-GB"/>
        </w:rPr>
        <w:t>Alternative fuels including Biomass</w:t>
      </w:r>
    </w:p>
    <w:p w:rsidR="00D66DCB" w:rsidRPr="00605F9A" w:rsidRDefault="00D66DCB" w:rsidP="00B24AF6">
      <w:pPr>
        <w:spacing w:after="0" w:line="276" w:lineRule="auto"/>
        <w:ind w:left="720"/>
        <w:jc w:val="both"/>
        <w:rPr>
          <w:rFonts w:ascii="Calibri" w:hAnsi="Calibri" w:cs="Calibri"/>
          <w:lang w:val="en-GB"/>
        </w:rPr>
      </w:pPr>
      <w:r w:rsidRPr="00605F9A">
        <w:rPr>
          <w:rFonts w:ascii="Calibri" w:hAnsi="Calibri" w:cs="Calibri"/>
        </w:rPr>
        <w:t xml:space="preserve">We are switching from fossil fuels to green fuels including biomass. We have accelerated the use of industrial and municipal wastes to replace the use of fossil fuels in pyro-processing, helping us to avoid fuel related CO2 emissions. </w:t>
      </w:r>
      <w:r w:rsidRPr="00605F9A">
        <w:rPr>
          <w:rFonts w:ascii="Calibri" w:hAnsi="Calibri" w:cs="Calibri"/>
          <w:lang w:val="en-GB"/>
        </w:rPr>
        <w:t xml:space="preserve">On group level we reached 4% Thermal </w:t>
      </w:r>
      <w:r w:rsidRPr="00605F9A">
        <w:rPr>
          <w:rFonts w:ascii="Calibri" w:hAnsi="Calibri" w:cs="Calibri"/>
          <w:lang w:val="en-GB"/>
        </w:rPr>
        <w:lastRenderedPageBreak/>
        <w:t xml:space="preserve">Substitution Rate (TSR) as compared to nearly 0.5% five years back. We also developed pockets of excellence in some plants where nearly 18% TSR was achieved. </w:t>
      </w:r>
    </w:p>
    <w:p w:rsidR="00D66DCB" w:rsidRPr="00605F9A" w:rsidRDefault="00D66DCB" w:rsidP="00B24AF6">
      <w:pPr>
        <w:spacing w:after="0" w:line="276" w:lineRule="auto"/>
        <w:ind w:left="720"/>
        <w:jc w:val="both"/>
        <w:rPr>
          <w:rFonts w:ascii="Calibri" w:hAnsi="Calibri" w:cs="Calibri"/>
          <w:lang w:val="en-GB"/>
        </w:rPr>
      </w:pPr>
    </w:p>
    <w:p w:rsidR="00D66DCB" w:rsidRPr="00605F9A" w:rsidRDefault="00D66DCB" w:rsidP="00B24AF6">
      <w:pPr>
        <w:spacing w:after="0" w:line="276" w:lineRule="auto"/>
        <w:ind w:left="720"/>
        <w:jc w:val="both"/>
        <w:rPr>
          <w:rFonts w:ascii="Calibri" w:hAnsi="Calibri" w:cs="Calibri"/>
          <w:lang w:val="en-GB"/>
        </w:rPr>
      </w:pPr>
      <w:r w:rsidRPr="00605F9A">
        <w:rPr>
          <w:rFonts w:ascii="Calibri" w:hAnsi="Calibri" w:cs="Calibri"/>
          <w:lang w:val="en-GB"/>
        </w:rPr>
        <w:t>This is a segment which carries more potential in India if prevailing policies become more conducive towards advancing the use of alternative fuels in cement kiln.</w:t>
      </w:r>
    </w:p>
    <w:p w:rsidR="00D66DCB" w:rsidRPr="00605F9A" w:rsidRDefault="00D66DCB" w:rsidP="00B24AF6">
      <w:pPr>
        <w:spacing w:after="0" w:line="276" w:lineRule="auto"/>
        <w:ind w:left="720"/>
        <w:jc w:val="both"/>
        <w:rPr>
          <w:rFonts w:ascii="Calibri" w:hAnsi="Calibri" w:cs="Calibri"/>
          <w:lang w:val="en-GB"/>
        </w:rPr>
      </w:pPr>
      <w:r w:rsidRPr="00605F9A">
        <w:rPr>
          <w:rFonts w:ascii="Calibri" w:hAnsi="Calibri" w:cs="Calibri"/>
          <w:lang w:val="en-GB"/>
        </w:rPr>
        <w:t xml:space="preserve"> </w:t>
      </w:r>
    </w:p>
    <w:p w:rsidR="00D66DCB" w:rsidRPr="00605F9A" w:rsidRDefault="00D66DCB" w:rsidP="00B24AF6">
      <w:pPr>
        <w:spacing w:after="0" w:line="276" w:lineRule="auto"/>
        <w:ind w:left="720"/>
        <w:jc w:val="both"/>
        <w:rPr>
          <w:rFonts w:ascii="Calibri" w:hAnsi="Calibri" w:cs="Calibri"/>
          <w:lang w:val="en-GB"/>
        </w:rPr>
      </w:pPr>
      <w:r w:rsidRPr="00605F9A">
        <w:rPr>
          <w:rFonts w:ascii="Calibri" w:hAnsi="Calibri" w:cs="Calibri"/>
          <w:lang w:val="en-GB"/>
        </w:rPr>
        <w:t xml:space="preserve">Use of alternative fuels is directly linked to our business philosophy of clean and green is profitable and sustainable. It adds to our profitability and at the same time reduces the GHG emissions from cement operations. Moving forward, we are strengthening our fuel feeding systems further with investments to make more use of both solid and liquid alternative fuels. </w:t>
      </w:r>
    </w:p>
    <w:p w:rsidR="00D66DCB" w:rsidRPr="00605F9A" w:rsidRDefault="00D66DCB" w:rsidP="00B24AF6">
      <w:pPr>
        <w:spacing w:after="0" w:line="276" w:lineRule="auto"/>
        <w:ind w:left="720"/>
        <w:jc w:val="both"/>
        <w:rPr>
          <w:rFonts w:ascii="Calibri" w:hAnsi="Calibri" w:cs="Calibri"/>
          <w:lang w:val="en-GB"/>
        </w:rPr>
      </w:pPr>
    </w:p>
    <w:p w:rsidR="00D66DCB" w:rsidRDefault="00D66DCB" w:rsidP="00B24AF6">
      <w:pPr>
        <w:autoSpaceDE w:val="0"/>
        <w:autoSpaceDN w:val="0"/>
        <w:adjustRightInd w:val="0"/>
        <w:spacing w:after="0" w:line="276" w:lineRule="auto"/>
        <w:ind w:left="720"/>
        <w:jc w:val="both"/>
        <w:rPr>
          <w:rFonts w:cstheme="minorHAnsi"/>
        </w:rPr>
      </w:pPr>
      <w:r w:rsidRPr="00605F9A">
        <w:rPr>
          <w:rFonts w:ascii="Calibri" w:hAnsi="Calibri" w:cs="Calibri"/>
          <w:lang w:val="en-GB"/>
        </w:rPr>
        <w:t>We are creating a specific oriented roadmap to increase alternative fuel use in our group to reach the levels of 30% (by 2023), 70% (by 2030) and 100% (by 2040). To reach such ambitious levels of alternative fuels use, we are embarking upon the journey of growing the selective energy crops (such as bamboo, having more carbon) to use it in co-processing, apart from increasing the utilization of wastes derived fuels</w:t>
      </w:r>
    </w:p>
    <w:p w:rsidR="004B10B3" w:rsidRDefault="00987868" w:rsidP="0044479E">
      <w:pPr>
        <w:spacing w:line="276" w:lineRule="auto"/>
        <w:jc w:val="both"/>
        <w:rPr>
          <w:rFonts w:cstheme="minorHAnsi"/>
          <w:b/>
        </w:rPr>
      </w:pPr>
      <w:r>
        <w:rPr>
          <w:b/>
          <w:i/>
          <w:noProof/>
          <w:sz w:val="44"/>
          <w:szCs w:val="44"/>
          <w:u w:val="single"/>
        </w:rPr>
        <mc:AlternateContent>
          <mc:Choice Requires="wps">
            <w:drawing>
              <wp:anchor distT="0" distB="0" distL="114300" distR="114300" simplePos="0" relativeHeight="251657216" behindDoc="0" locked="0" layoutInCell="1" allowOverlap="1">
                <wp:simplePos x="0" y="0"/>
                <wp:positionH relativeFrom="margin">
                  <wp:align>right</wp:align>
                </wp:positionH>
                <wp:positionV relativeFrom="paragraph">
                  <wp:posOffset>221615</wp:posOffset>
                </wp:positionV>
                <wp:extent cx="5724525" cy="266700"/>
                <wp:effectExtent l="0" t="0" r="9525" b="0"/>
                <wp:wrapNone/>
                <wp:docPr id="4" name="Text Box 4"/>
                <wp:cNvGraphicFramePr/>
                <a:graphic xmlns:a="http://schemas.openxmlformats.org/drawingml/2006/main">
                  <a:graphicData uri="http://schemas.microsoft.com/office/word/2010/wordprocessingShape">
                    <wps:wsp>
                      <wps:cNvSpPr txBox="1"/>
                      <wps:spPr>
                        <a:xfrm>
                          <a:off x="0" y="0"/>
                          <a:ext cx="5724525" cy="266700"/>
                        </a:xfrm>
                        <a:prstGeom prst="rect">
                          <a:avLst/>
                        </a:prstGeom>
                        <a:solidFill>
                          <a:schemeClr val="bg1">
                            <a:lumMod val="6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B10B3" w:rsidRDefault="00987868">
                            <w:pPr>
                              <w:rPr>
                                <w:b/>
                              </w:rPr>
                            </w:pPr>
                            <w:r>
                              <w:rPr>
                                <w:b/>
                              </w:rPr>
                              <w:t xml:space="preserve">Membership and Associations  </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anchor>
            </w:drawing>
          </mc:Choice>
          <mc:Fallback>
            <w:pict>
              <v:shape id="Text Box 4" o:spid="_x0000_s1034" type="#_x0000_t202" style="position:absolute;left:0;text-align:left;margin-left:399.55pt;margin-top:17.45pt;width:450.75pt;height:21pt;z-index:25165721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" fillcolor="#a5a5a5 [2092]" stroked="f" strokeweight=".5pt">
                <v:textbox>
                  <w:txbxContent>
                    <w:p w:rsidR="004B10B3" w:rsidRDefault="00987868">
                      <w:pPr>
                        <w:rPr>
                          <w:b/>
                        </w:rPr>
                      </w:pPr>
                      <w:r>
                        <w:rPr>
                          <w:b/>
                        </w:rPr>
                        <w:t xml:space="preserve">Membership and Associations  </w:t>
                      </w:r>
                    </w:p>
                  </w:txbxContent>
                </v:textbox>
                <w10:wrap anchorx="margin"/>
              </v:shape>
            </w:pict>
          </mc:Fallback>
        </mc:AlternateContent>
      </w:r>
    </w:p>
    <w:p w:rsidR="004B10B3" w:rsidRDefault="004B10B3" w:rsidP="0044479E">
      <w:pPr>
        <w:autoSpaceDE w:val="0"/>
        <w:autoSpaceDN w:val="0"/>
        <w:adjustRightInd w:val="0"/>
        <w:spacing w:after="0" w:line="276" w:lineRule="auto"/>
        <w:jc w:val="both"/>
        <w:rPr>
          <w:rFonts w:cstheme="minorHAnsi"/>
        </w:rPr>
      </w:pPr>
    </w:p>
    <w:p w:rsidR="004B10B3" w:rsidRDefault="004B10B3" w:rsidP="0044479E">
      <w:pPr>
        <w:autoSpaceDE w:val="0"/>
        <w:autoSpaceDN w:val="0"/>
        <w:adjustRightInd w:val="0"/>
        <w:spacing w:after="0" w:line="276" w:lineRule="auto"/>
        <w:jc w:val="both"/>
        <w:rPr>
          <w:rFonts w:cstheme="minorHAnsi"/>
        </w:rPr>
      </w:pPr>
    </w:p>
    <w:p w:rsidR="004B10B3" w:rsidRDefault="00987868" w:rsidP="0044479E">
      <w:pPr>
        <w:autoSpaceDE w:val="0"/>
        <w:autoSpaceDN w:val="0"/>
        <w:adjustRightInd w:val="0"/>
        <w:spacing w:after="0" w:line="276" w:lineRule="auto"/>
        <w:jc w:val="both"/>
        <w:rPr>
          <w:rFonts w:cstheme="minorHAnsi"/>
        </w:rPr>
      </w:pPr>
      <w:r>
        <w:rPr>
          <w:rFonts w:cstheme="minorHAnsi"/>
        </w:rPr>
        <w:t xml:space="preserve">In our efforts to reduce our environmental footprint and adopt the industry best practices followed globally, we have partnered with industry associations and forums. </w:t>
      </w:r>
    </w:p>
    <w:p w:rsidR="004B10B3" w:rsidRDefault="00987868" w:rsidP="0044479E">
      <w:pPr>
        <w:pStyle w:val="ListParagraph1"/>
        <w:numPr>
          <w:ilvl w:val="0"/>
          <w:numId w:val="3"/>
        </w:numPr>
        <w:autoSpaceDE w:val="0"/>
        <w:autoSpaceDN w:val="0"/>
        <w:adjustRightInd w:val="0"/>
        <w:spacing w:after="0" w:line="276" w:lineRule="auto"/>
        <w:jc w:val="both"/>
        <w:rPr>
          <w:rFonts w:cstheme="minorHAnsi"/>
        </w:rPr>
      </w:pPr>
      <w:r>
        <w:rPr>
          <w:rFonts w:cstheme="minorHAnsi"/>
        </w:rPr>
        <w:t xml:space="preserve">We are a member of Cement Sustainability Initiative (CSI), a sector project World Business Council for Sustainable Development (WBCSD). </w:t>
      </w:r>
    </w:p>
    <w:p w:rsidR="004B10B3" w:rsidRDefault="00987868" w:rsidP="0044479E">
      <w:pPr>
        <w:pStyle w:val="ListParagraph1"/>
        <w:numPr>
          <w:ilvl w:val="0"/>
          <w:numId w:val="3"/>
        </w:numPr>
        <w:autoSpaceDE w:val="0"/>
        <w:autoSpaceDN w:val="0"/>
        <w:adjustRightInd w:val="0"/>
        <w:spacing w:after="0" w:line="276" w:lineRule="auto"/>
        <w:jc w:val="both"/>
        <w:rPr>
          <w:rFonts w:cstheme="minorHAnsi"/>
        </w:rPr>
      </w:pPr>
      <w:r>
        <w:rPr>
          <w:rFonts w:cstheme="minorHAnsi"/>
        </w:rPr>
        <w:t xml:space="preserve">We have partnered with International Finance Corporation (IFC) to promote sustainable business by adopting low carbon technologies. </w:t>
      </w:r>
    </w:p>
    <w:p w:rsidR="004B10B3" w:rsidRDefault="00987868" w:rsidP="0044479E">
      <w:pPr>
        <w:pStyle w:val="ListParagraph1"/>
        <w:numPr>
          <w:ilvl w:val="0"/>
          <w:numId w:val="3"/>
        </w:numPr>
        <w:autoSpaceDE w:val="0"/>
        <w:autoSpaceDN w:val="0"/>
        <w:adjustRightInd w:val="0"/>
        <w:spacing w:after="0" w:line="276" w:lineRule="auto"/>
        <w:jc w:val="both"/>
        <w:rPr>
          <w:rFonts w:cstheme="minorHAnsi"/>
        </w:rPr>
      </w:pPr>
      <w:r>
        <w:rPr>
          <w:rFonts w:cstheme="minorHAnsi"/>
        </w:rPr>
        <w:t xml:space="preserve">We are also an active member of TERI Council for Business Sustainability (CBS) and having representation in the Thematic Advisory Groups (TAG) on Energy, Water, Sustainability Reporting and Corporate Social Responsibility. </w:t>
      </w:r>
    </w:p>
    <w:p w:rsidR="004B10B3" w:rsidRDefault="00987868" w:rsidP="0044479E">
      <w:pPr>
        <w:pStyle w:val="ListParagraph1"/>
        <w:numPr>
          <w:ilvl w:val="0"/>
          <w:numId w:val="3"/>
        </w:numPr>
        <w:autoSpaceDE w:val="0"/>
        <w:autoSpaceDN w:val="0"/>
        <w:adjustRightInd w:val="0"/>
        <w:spacing w:after="0" w:line="276" w:lineRule="auto"/>
        <w:jc w:val="both"/>
        <w:rPr>
          <w:rFonts w:cstheme="minorHAnsi"/>
        </w:rPr>
      </w:pPr>
      <w:r>
        <w:rPr>
          <w:rFonts w:cstheme="minorHAnsi"/>
        </w:rPr>
        <w:t xml:space="preserve">We have joined Carbon Pricing Leadership Coalition (CPLC), an initiative by World Bank, to support carbon pricing through market based mechanisms. </w:t>
      </w:r>
    </w:p>
    <w:p w:rsidR="004B10B3" w:rsidRDefault="00987868" w:rsidP="0044479E">
      <w:pPr>
        <w:pStyle w:val="ListParagraph1"/>
        <w:numPr>
          <w:ilvl w:val="0"/>
          <w:numId w:val="3"/>
        </w:numPr>
        <w:autoSpaceDE w:val="0"/>
        <w:autoSpaceDN w:val="0"/>
        <w:adjustRightInd w:val="0"/>
        <w:spacing w:after="0" w:line="276" w:lineRule="auto"/>
        <w:jc w:val="both"/>
        <w:rPr>
          <w:rFonts w:cstheme="minorHAnsi"/>
        </w:rPr>
      </w:pPr>
      <w:r>
        <w:rPr>
          <w:rFonts w:cstheme="minorHAnsi"/>
        </w:rPr>
        <w:t xml:space="preserve">We are also member of Confederation of Indian Industry (CII) Sustainability Council. </w:t>
      </w:r>
    </w:p>
    <w:p w:rsidR="004B10B3" w:rsidRDefault="00987868" w:rsidP="0044479E">
      <w:pPr>
        <w:pStyle w:val="ListParagraph1"/>
        <w:numPr>
          <w:ilvl w:val="0"/>
          <w:numId w:val="3"/>
        </w:numPr>
        <w:autoSpaceDE w:val="0"/>
        <w:autoSpaceDN w:val="0"/>
        <w:adjustRightInd w:val="0"/>
        <w:spacing w:after="0" w:line="276" w:lineRule="auto"/>
        <w:jc w:val="both"/>
        <w:rPr>
          <w:rFonts w:cstheme="minorHAnsi"/>
        </w:rPr>
      </w:pPr>
      <w:r>
        <w:rPr>
          <w:rFonts w:cstheme="minorHAnsi"/>
        </w:rPr>
        <w:t xml:space="preserve">We are a member with United Nations Global Compact (UNGC), India Business Biodiversity Initiative (IBBI), C4C (Caring for Climate) </w:t>
      </w:r>
      <w:bookmarkStart w:id="0" w:name="_GoBack"/>
      <w:bookmarkEnd w:id="0"/>
    </w:p>
    <w:p w:rsidR="001556E7" w:rsidRDefault="00987868" w:rsidP="001556E7">
      <w:pPr>
        <w:pStyle w:val="ListParagraph1"/>
        <w:numPr>
          <w:ilvl w:val="0"/>
          <w:numId w:val="3"/>
        </w:numPr>
        <w:spacing w:line="276" w:lineRule="auto"/>
        <w:jc w:val="both"/>
        <w:rPr>
          <w:bCs/>
        </w:rPr>
      </w:pPr>
      <w:r w:rsidRPr="001556E7">
        <w:rPr>
          <w:rFonts w:ascii="Calibri" w:hAnsi="Calibri"/>
          <w:lang w:val="en-IN"/>
        </w:rPr>
        <w:t>We are a signatory to the WBCSD WASH at the Workplace Pledge</w:t>
      </w:r>
      <w:r>
        <w:rPr>
          <w:bCs/>
        </w:rPr>
        <w:t xml:space="preserve"> </w:t>
      </w:r>
    </w:p>
    <w:p w:rsidR="004B10B3" w:rsidRPr="001556E7" w:rsidRDefault="0044479E" w:rsidP="001556E7">
      <w:pPr>
        <w:pStyle w:val="ListParagraph1"/>
        <w:spacing w:line="276" w:lineRule="auto"/>
        <w:jc w:val="both"/>
        <w:rPr>
          <w:bCs/>
        </w:rPr>
      </w:pPr>
      <w:r>
        <w:rPr>
          <w:b/>
          <w:i/>
          <w:noProof/>
          <w:sz w:val="44"/>
          <w:szCs w:val="44"/>
          <w:u w:val="single"/>
        </w:rPr>
        <mc:AlternateContent>
          <mc:Choice Requires="wps">
            <w:drawing>
              <wp:anchor distT="0" distB="0" distL="114300" distR="114300" simplePos="0" relativeHeight="251658240" behindDoc="0" locked="0" layoutInCell="1" allowOverlap="1" wp14:anchorId="1BB7168D" wp14:editId="59E8E175">
                <wp:simplePos x="0" y="0"/>
                <wp:positionH relativeFrom="margin">
                  <wp:align>right</wp:align>
                </wp:positionH>
                <wp:positionV relativeFrom="paragraph">
                  <wp:posOffset>191770</wp:posOffset>
                </wp:positionV>
                <wp:extent cx="5724525" cy="266700"/>
                <wp:effectExtent l="0" t="0" r="9525" b="0"/>
                <wp:wrapNone/>
                <wp:docPr id="5" name="Text Box 5"/>
                <wp:cNvGraphicFramePr/>
                <a:graphic xmlns:a="http://schemas.openxmlformats.org/drawingml/2006/main">
                  <a:graphicData uri="http://schemas.microsoft.com/office/word/2010/wordprocessingShape">
                    <wps:wsp>
                      <wps:cNvSpPr txBox="1"/>
                      <wps:spPr>
                        <a:xfrm>
                          <a:off x="0" y="0"/>
                          <a:ext cx="5724525" cy="266700"/>
                        </a:xfrm>
                        <a:prstGeom prst="rect">
                          <a:avLst/>
                        </a:prstGeom>
                        <a:solidFill>
                          <a:schemeClr val="bg1">
                            <a:lumMod val="6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B10B3" w:rsidRDefault="00987868">
                            <w:pPr>
                              <w:rPr>
                                <w:b/>
                              </w:rPr>
                            </w:pPr>
                            <w:r>
                              <w:rPr>
                                <w:b/>
                              </w:rPr>
                              <w:t xml:space="preserve">Media Contacts  </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anchor>
            </w:drawing>
          </mc:Choice>
          <mc:Fallback>
            <w:pict>
              <v:shape w14:anchorId="1BB7168D" id="Text Box 5" o:spid="_x0000_s1035" type="#_x0000_t202" style="position:absolute;left:0;text-align:left;margin-left:399.55pt;margin-top:15.1pt;width:450.75pt;height:21pt;z-index:25165824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" fillcolor="#a5a5a5 [2092]" stroked="f" strokeweight=".5pt">
                <v:textbox>
                  <w:txbxContent>
                    <w:p w:rsidR="004B10B3" w:rsidRDefault="00987868">
                      <w:pPr>
                        <w:rPr>
                          <w:b/>
                        </w:rPr>
                      </w:pPr>
                      <w:r>
                        <w:rPr>
                          <w:b/>
                        </w:rPr>
                        <w:t xml:space="preserve">Media Contacts  </w:t>
                      </w:r>
                    </w:p>
                  </w:txbxContent>
                </v:textbox>
                <w10:wrap anchorx="margin"/>
              </v:shape>
            </w:pict>
          </mc:Fallback>
        </mc:AlternateContent>
      </w:r>
    </w:p>
    <w:p w:rsidR="004B10B3" w:rsidRDefault="00987868">
      <w:pPr>
        <w:autoSpaceDE w:val="0"/>
        <w:autoSpaceDN w:val="0"/>
        <w:adjustRightInd w:val="0"/>
        <w:spacing w:after="0" w:line="276" w:lineRule="auto"/>
        <w:jc w:val="both"/>
        <w:rPr>
          <w:rFonts w:cstheme="minorHAnsi"/>
          <w:b/>
        </w:rPr>
      </w:pPr>
      <w:r>
        <w:rPr>
          <w:rFonts w:cstheme="minorHAnsi"/>
          <w:b/>
        </w:rPr>
        <w:t>Media Contacts:</w:t>
      </w:r>
    </w:p>
    <w:tbl>
      <w:tblPr>
        <w:tblStyle w:val="TableGrid"/>
        <w:tblW w:w="8995" w:type="dxa"/>
        <w:tblLayout w:type="fixed"/>
        <w:tblLook w:val="04A0" w:firstRow="1" w:lastRow="0" w:firstColumn="1" w:lastColumn="0" w:noHBand="0" w:noVBand="1"/>
      </w:tblPr>
      <w:tblGrid>
        <w:gridCol w:w="2122"/>
        <w:gridCol w:w="3543"/>
        <w:gridCol w:w="3330"/>
      </w:tblGrid>
      <w:tr w:rsidR="004B10B3" w:rsidTr="009745D3">
        <w:tc>
          <w:tcPr>
            <w:tcW w:w="2122" w:type="dxa"/>
          </w:tcPr>
          <w:p w:rsidR="004B10B3" w:rsidRPr="0086220A" w:rsidRDefault="00987868">
            <w:pPr>
              <w:autoSpaceDE w:val="0"/>
              <w:autoSpaceDN w:val="0"/>
              <w:adjustRightInd w:val="0"/>
              <w:spacing w:line="276" w:lineRule="auto"/>
              <w:jc w:val="both"/>
              <w:rPr>
                <w:rFonts w:cstheme="minorHAnsi"/>
                <w:b/>
              </w:rPr>
            </w:pPr>
            <w:r w:rsidRPr="0086220A">
              <w:rPr>
                <w:rFonts w:cstheme="minorHAnsi"/>
                <w:b/>
              </w:rPr>
              <w:t xml:space="preserve">Name </w:t>
            </w:r>
          </w:p>
        </w:tc>
        <w:tc>
          <w:tcPr>
            <w:tcW w:w="3543" w:type="dxa"/>
          </w:tcPr>
          <w:p w:rsidR="004B10B3" w:rsidRPr="0086220A" w:rsidRDefault="00987868">
            <w:pPr>
              <w:autoSpaceDE w:val="0"/>
              <w:autoSpaceDN w:val="0"/>
              <w:adjustRightInd w:val="0"/>
              <w:spacing w:line="276" w:lineRule="auto"/>
              <w:jc w:val="both"/>
              <w:rPr>
                <w:rFonts w:cstheme="minorHAnsi"/>
                <w:b/>
              </w:rPr>
            </w:pPr>
            <w:r w:rsidRPr="0086220A">
              <w:rPr>
                <w:rFonts w:cstheme="minorHAnsi"/>
                <w:b/>
              </w:rPr>
              <w:t xml:space="preserve">Email </w:t>
            </w:r>
          </w:p>
        </w:tc>
        <w:tc>
          <w:tcPr>
            <w:tcW w:w="3330" w:type="dxa"/>
          </w:tcPr>
          <w:p w:rsidR="004B10B3" w:rsidRPr="0086220A" w:rsidRDefault="00987868">
            <w:pPr>
              <w:autoSpaceDE w:val="0"/>
              <w:autoSpaceDN w:val="0"/>
              <w:adjustRightInd w:val="0"/>
              <w:spacing w:line="276" w:lineRule="auto"/>
              <w:jc w:val="both"/>
              <w:rPr>
                <w:rFonts w:cstheme="minorHAnsi"/>
                <w:b/>
              </w:rPr>
            </w:pPr>
            <w:r w:rsidRPr="0086220A">
              <w:rPr>
                <w:rFonts w:cstheme="minorHAnsi"/>
                <w:b/>
              </w:rPr>
              <w:t xml:space="preserve">Mobile </w:t>
            </w:r>
          </w:p>
        </w:tc>
      </w:tr>
      <w:tr w:rsidR="004B10B3" w:rsidTr="009745D3">
        <w:tc>
          <w:tcPr>
            <w:tcW w:w="2122" w:type="dxa"/>
          </w:tcPr>
          <w:p w:rsidR="004B10B3" w:rsidRDefault="0044479E">
            <w:pPr>
              <w:autoSpaceDE w:val="0"/>
              <w:autoSpaceDN w:val="0"/>
              <w:adjustRightInd w:val="0"/>
              <w:spacing w:line="276" w:lineRule="auto"/>
              <w:jc w:val="both"/>
              <w:rPr>
                <w:rFonts w:cstheme="minorHAnsi"/>
              </w:rPr>
            </w:pPr>
            <w:r>
              <w:rPr>
                <w:rFonts w:cstheme="minorHAnsi"/>
              </w:rPr>
              <w:t>Rashika Kaul</w:t>
            </w:r>
          </w:p>
        </w:tc>
        <w:tc>
          <w:tcPr>
            <w:tcW w:w="3543" w:type="dxa"/>
          </w:tcPr>
          <w:p w:rsidR="004B10B3" w:rsidRDefault="00D40872">
            <w:pPr>
              <w:autoSpaceDE w:val="0"/>
              <w:autoSpaceDN w:val="0"/>
              <w:adjustRightInd w:val="0"/>
              <w:spacing w:line="276" w:lineRule="auto"/>
              <w:jc w:val="both"/>
              <w:rPr>
                <w:rFonts w:cstheme="minorHAnsi"/>
              </w:rPr>
            </w:pPr>
            <w:hyperlink r:id="rId9" w:history="1">
              <w:r w:rsidR="0044479E" w:rsidRPr="00F2548D">
                <w:rPr>
                  <w:rStyle w:val="Hyperlink"/>
                </w:rPr>
                <w:t>Kaul.rashika@dalmiacement.com</w:t>
              </w:r>
            </w:hyperlink>
            <w:r w:rsidR="0044479E">
              <w:t xml:space="preserve"> </w:t>
            </w:r>
            <w:hyperlink r:id="rId10" w:history="1"/>
          </w:p>
          <w:p w:rsidR="004B10B3" w:rsidRDefault="004B10B3">
            <w:pPr>
              <w:autoSpaceDE w:val="0"/>
              <w:autoSpaceDN w:val="0"/>
              <w:adjustRightInd w:val="0"/>
              <w:spacing w:line="276" w:lineRule="auto"/>
              <w:jc w:val="both"/>
              <w:rPr>
                <w:rFonts w:cstheme="minorHAnsi"/>
              </w:rPr>
            </w:pPr>
          </w:p>
        </w:tc>
        <w:tc>
          <w:tcPr>
            <w:tcW w:w="3330" w:type="dxa"/>
          </w:tcPr>
          <w:p w:rsidR="004B10B3" w:rsidRDefault="0044479E">
            <w:pPr>
              <w:autoSpaceDE w:val="0"/>
              <w:autoSpaceDN w:val="0"/>
              <w:adjustRightInd w:val="0"/>
              <w:spacing w:line="276" w:lineRule="auto"/>
              <w:jc w:val="both"/>
              <w:rPr>
                <w:rFonts w:cstheme="minorHAnsi"/>
              </w:rPr>
            </w:pPr>
            <w:r>
              <w:rPr>
                <w:rFonts w:cstheme="minorHAnsi"/>
              </w:rPr>
              <w:t>9873411525</w:t>
            </w:r>
          </w:p>
        </w:tc>
      </w:tr>
      <w:tr w:rsidR="004B10B3" w:rsidTr="009745D3">
        <w:tc>
          <w:tcPr>
            <w:tcW w:w="2122" w:type="dxa"/>
          </w:tcPr>
          <w:p w:rsidR="004B10B3" w:rsidRDefault="0044479E">
            <w:pPr>
              <w:autoSpaceDE w:val="0"/>
              <w:autoSpaceDN w:val="0"/>
              <w:adjustRightInd w:val="0"/>
              <w:spacing w:line="276" w:lineRule="auto"/>
              <w:jc w:val="both"/>
              <w:rPr>
                <w:rFonts w:cstheme="minorHAnsi"/>
              </w:rPr>
            </w:pPr>
            <w:r>
              <w:rPr>
                <w:rFonts w:cstheme="minorHAnsi"/>
              </w:rPr>
              <w:t>Akshay Brave</w:t>
            </w:r>
          </w:p>
        </w:tc>
        <w:tc>
          <w:tcPr>
            <w:tcW w:w="3543" w:type="dxa"/>
          </w:tcPr>
          <w:p w:rsidR="004B10B3" w:rsidRDefault="00D40872">
            <w:pPr>
              <w:autoSpaceDE w:val="0"/>
              <w:autoSpaceDN w:val="0"/>
              <w:adjustRightInd w:val="0"/>
              <w:spacing w:line="276" w:lineRule="auto"/>
              <w:jc w:val="both"/>
              <w:rPr>
                <w:rFonts w:cstheme="minorHAnsi"/>
              </w:rPr>
            </w:pPr>
            <w:hyperlink r:id="rId11" w:history="1">
              <w:r w:rsidR="0044479E" w:rsidRPr="00F2548D">
                <w:rPr>
                  <w:rStyle w:val="Hyperlink"/>
                  <w:rFonts w:cstheme="minorHAnsi"/>
                </w:rPr>
                <w:t>brave.akshay@dalmiacement.com</w:t>
              </w:r>
            </w:hyperlink>
          </w:p>
          <w:p w:rsidR="004B10B3" w:rsidRDefault="004B10B3">
            <w:pPr>
              <w:autoSpaceDE w:val="0"/>
              <w:autoSpaceDN w:val="0"/>
              <w:adjustRightInd w:val="0"/>
              <w:spacing w:line="276" w:lineRule="auto"/>
              <w:jc w:val="both"/>
              <w:rPr>
                <w:rFonts w:cstheme="minorHAnsi"/>
              </w:rPr>
            </w:pPr>
          </w:p>
        </w:tc>
        <w:tc>
          <w:tcPr>
            <w:tcW w:w="3330" w:type="dxa"/>
          </w:tcPr>
          <w:p w:rsidR="004B10B3" w:rsidRDefault="0044479E">
            <w:pPr>
              <w:autoSpaceDE w:val="0"/>
              <w:autoSpaceDN w:val="0"/>
              <w:adjustRightInd w:val="0"/>
              <w:spacing w:line="276" w:lineRule="auto"/>
              <w:jc w:val="both"/>
              <w:rPr>
                <w:rFonts w:cstheme="minorHAnsi"/>
              </w:rPr>
            </w:pPr>
            <w:r>
              <w:rPr>
                <w:rFonts w:cstheme="minorHAnsi"/>
              </w:rPr>
              <w:t>9650444885</w:t>
            </w:r>
          </w:p>
        </w:tc>
      </w:tr>
    </w:tbl>
    <w:p w:rsidR="004B10B3" w:rsidRDefault="004B10B3">
      <w:pPr>
        <w:autoSpaceDE w:val="0"/>
        <w:autoSpaceDN w:val="0"/>
        <w:adjustRightInd w:val="0"/>
        <w:spacing w:after="0" w:line="276" w:lineRule="auto"/>
        <w:jc w:val="both"/>
        <w:rPr>
          <w:rFonts w:cstheme="minorHAnsi"/>
        </w:rPr>
      </w:pPr>
    </w:p>
    <w:sectPr w:rsidR="004B10B3">
      <w:headerReference w:type="default" r:id="rId12"/>
      <w:footerReference w:type="default" r:id="rId13"/>
      <w:pgSz w:w="11907" w:h="1683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40872" w:rsidRDefault="00D40872">
      <w:pPr>
        <w:spacing w:after="0" w:line="240" w:lineRule="auto"/>
      </w:pPr>
      <w:r>
        <w:separator/>
      </w:r>
    </w:p>
  </w:endnote>
  <w:endnote w:type="continuationSeparator" w:id="0">
    <w:p w:rsidR="00D40872" w:rsidRDefault="00D408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43870235"/>
    </w:sdtPr>
    <w:sdtEndPr>
      <w:rPr>
        <w:color w:val="808080" w:themeColor="background1" w:themeShade="80"/>
        <w:spacing w:val="60"/>
      </w:rPr>
    </w:sdtEndPr>
    <w:sdtContent>
      <w:p w:rsidR="004B10B3" w:rsidRDefault="00987868">
        <w:pPr>
          <w:pStyle w:val="Footer"/>
          <w:pBdr>
            <w:top w:val="single" w:sz="4" w:space="1" w:color="D9D9D9" w:themeColor="background1" w:themeShade="D9"/>
          </w:pBdr>
          <w:rPr>
            <w:b/>
            <w:bCs/>
          </w:rPr>
        </w:pPr>
        <w:r>
          <w:fldChar w:fldCharType="begin"/>
        </w:r>
        <w:r>
          <w:instrText xml:space="preserve"> PAGE   \* MERGEFORMAT </w:instrText>
        </w:r>
        <w:r>
          <w:fldChar w:fldCharType="separate"/>
        </w:r>
        <w:r w:rsidR="0086220A" w:rsidRPr="0086220A">
          <w:rPr>
            <w:b/>
            <w:bCs/>
            <w:noProof/>
          </w:rPr>
          <w:t>5</w:t>
        </w:r>
        <w:r>
          <w:rPr>
            <w:b/>
            <w:bCs/>
          </w:rPr>
          <w:fldChar w:fldCharType="end"/>
        </w:r>
        <w:r>
          <w:rPr>
            <w:b/>
            <w:bCs/>
          </w:rPr>
          <w:t xml:space="preserve"> | </w:t>
        </w:r>
        <w:r>
          <w:rPr>
            <w:color w:val="808080" w:themeColor="background1" w:themeShade="80"/>
            <w:spacing w:val="60"/>
          </w:rPr>
          <w:t>Page</w:t>
        </w:r>
      </w:p>
    </w:sdtContent>
  </w:sdt>
  <w:p w:rsidR="004B10B3" w:rsidRDefault="004B10B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40872" w:rsidRDefault="00D40872">
      <w:pPr>
        <w:spacing w:after="0" w:line="240" w:lineRule="auto"/>
      </w:pPr>
      <w:r>
        <w:separator/>
      </w:r>
    </w:p>
  </w:footnote>
  <w:footnote w:type="continuationSeparator" w:id="0">
    <w:p w:rsidR="00D40872" w:rsidRDefault="00D4087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10B3" w:rsidRDefault="00987868">
    <w:pPr>
      <w:pStyle w:val="Header"/>
      <w:jc w:val="right"/>
    </w:pPr>
    <w:r>
      <w:rPr>
        <w:noProof/>
      </w:rPr>
      <w:drawing>
        <wp:inline distT="0" distB="0" distL="0" distR="0">
          <wp:extent cx="1095375" cy="545242"/>
          <wp:effectExtent l="0" t="0" r="0" b="7620"/>
          <wp:docPr id="1" name="Picture 1" descr="C:\Users\thakur.priyanka\Desktop\AC APPROVAL\DESKTOP STUFF\Desktop\desktop scatterd\Handover Dharmesh\DHARMESH MEENA 75 years\Brand mannual\Brand Manual Feb 13th 2013\Logos\Dalmia logo_Bharat Group Colo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thakur.priyanka\Desktop\AC APPROVAL\DESKTOP STUFF\Desktop\desktop scatterd\Handover Dharmesh\DHARMESH MEENA 75 years\Brand mannual\Brand Manual Feb 13th 2013\Logos\Dalmia logo_Bharat Group Colou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115162" cy="555091"/>
                  </a:xfrm>
                  <a:prstGeom prst="rect">
                    <a:avLst/>
                  </a:prstGeom>
                  <a:noFill/>
                  <a:ln>
                    <a:noFill/>
                  </a:ln>
                </pic:spPr>
              </pic:pic>
            </a:graphicData>
          </a:graphic>
        </wp:inline>
      </w:drawing>
    </w:r>
  </w:p>
  <w:p w:rsidR="004B10B3" w:rsidRDefault="004B10B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3EA335F"/>
    <w:multiLevelType w:val="hybridMultilevel"/>
    <w:tmpl w:val="4F607252"/>
    <w:lvl w:ilvl="0" w:tplc="40090019">
      <w:start w:val="1"/>
      <w:numFmt w:val="lowerLetter"/>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
    <w:nsid w:val="295613C8"/>
    <w:multiLevelType w:val="multilevel"/>
    <w:tmpl w:val="295613C8"/>
    <w:lvl w:ilvl="0">
      <w:start w:val="1"/>
      <w:numFmt w:val="bullet"/>
      <w:lvlText w:val=""/>
      <w:lvlJc w:val="left"/>
      <w:pPr>
        <w:ind w:left="1095" w:hanging="375"/>
      </w:pPr>
      <w:rPr>
        <w:rFonts w:ascii="Symbol" w:eastAsia="Times New Roman" w:hAnsi="Symbol"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nsid w:val="2AA830B9"/>
    <w:multiLevelType w:val="hybridMultilevel"/>
    <w:tmpl w:val="4F607252"/>
    <w:lvl w:ilvl="0" w:tplc="40090019">
      <w:start w:val="1"/>
      <w:numFmt w:val="lowerLetter"/>
      <w:lvlText w:val="%1."/>
      <w:lvlJc w:val="left"/>
      <w:pPr>
        <w:ind w:left="1080" w:hanging="360"/>
      </w:pPr>
    </w:lvl>
    <w:lvl w:ilvl="1" w:tplc="40090019">
      <w:start w:val="1"/>
      <w:numFmt w:val="lowerLetter"/>
      <w:lvlText w:val="%2."/>
      <w:lvlJc w:val="left"/>
      <w:pPr>
        <w:ind w:left="1800" w:hanging="360"/>
      </w:pPr>
    </w:lvl>
    <w:lvl w:ilvl="2" w:tplc="4009001B">
      <w:start w:val="1"/>
      <w:numFmt w:val="lowerRoman"/>
      <w:lvlText w:val="%3."/>
      <w:lvlJc w:val="right"/>
      <w:pPr>
        <w:ind w:left="2520" w:hanging="180"/>
      </w:pPr>
    </w:lvl>
    <w:lvl w:ilvl="3" w:tplc="4009000F">
      <w:start w:val="1"/>
      <w:numFmt w:val="decimal"/>
      <w:lvlText w:val="%4."/>
      <w:lvlJc w:val="left"/>
      <w:pPr>
        <w:ind w:left="3240" w:hanging="360"/>
      </w:pPr>
    </w:lvl>
    <w:lvl w:ilvl="4" w:tplc="40090019">
      <w:start w:val="1"/>
      <w:numFmt w:val="lowerLetter"/>
      <w:lvlText w:val="%5."/>
      <w:lvlJc w:val="left"/>
      <w:pPr>
        <w:ind w:left="3960" w:hanging="360"/>
      </w:pPr>
    </w:lvl>
    <w:lvl w:ilvl="5" w:tplc="4009001B">
      <w:start w:val="1"/>
      <w:numFmt w:val="lowerRoman"/>
      <w:lvlText w:val="%6."/>
      <w:lvlJc w:val="right"/>
      <w:pPr>
        <w:ind w:left="4680" w:hanging="180"/>
      </w:pPr>
    </w:lvl>
    <w:lvl w:ilvl="6" w:tplc="4009000F">
      <w:start w:val="1"/>
      <w:numFmt w:val="decimal"/>
      <w:lvlText w:val="%7."/>
      <w:lvlJc w:val="left"/>
      <w:pPr>
        <w:ind w:left="5400" w:hanging="360"/>
      </w:pPr>
    </w:lvl>
    <w:lvl w:ilvl="7" w:tplc="40090019">
      <w:start w:val="1"/>
      <w:numFmt w:val="lowerLetter"/>
      <w:lvlText w:val="%8."/>
      <w:lvlJc w:val="left"/>
      <w:pPr>
        <w:ind w:left="6120" w:hanging="360"/>
      </w:pPr>
    </w:lvl>
    <w:lvl w:ilvl="8" w:tplc="4009001B">
      <w:start w:val="1"/>
      <w:numFmt w:val="lowerRoman"/>
      <w:lvlText w:val="%9."/>
      <w:lvlJc w:val="right"/>
      <w:pPr>
        <w:ind w:left="6840" w:hanging="180"/>
      </w:pPr>
    </w:lvl>
  </w:abstractNum>
  <w:abstractNum w:abstractNumId="3">
    <w:nsid w:val="4E891B24"/>
    <w:multiLevelType w:val="multilevel"/>
    <w:tmpl w:val="4E891B24"/>
    <w:lvl w:ilvl="0">
      <w:start w:val="1"/>
      <w:numFmt w:val="lowerLetter"/>
      <w:lvlText w:val="%1."/>
      <w:lvlJc w:val="left"/>
      <w:pPr>
        <w:ind w:left="1080" w:hanging="360"/>
      </w:pPr>
    </w:lvl>
    <w:lvl w:ilvl="1">
      <w:numFmt w:val="bullet"/>
      <w:lvlText w:val="-"/>
      <w:lvlJc w:val="left"/>
      <w:pPr>
        <w:ind w:left="1800" w:hanging="360"/>
      </w:pPr>
      <w:rPr>
        <w:rFonts w:ascii="Calibri" w:eastAsiaTheme="minorHAnsi" w:hAnsi="Calibri" w:cstheme="minorBidi" w:hint="default"/>
      </w:r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
    <w:nsid w:val="55393F6B"/>
    <w:multiLevelType w:val="hybridMultilevel"/>
    <w:tmpl w:val="59D839B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5CFA3643"/>
    <w:multiLevelType w:val="hybridMultilevel"/>
    <w:tmpl w:val="A8B4AB0C"/>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6">
    <w:nsid w:val="61ED1DE2"/>
    <w:multiLevelType w:val="hybridMultilevel"/>
    <w:tmpl w:val="4F607252"/>
    <w:lvl w:ilvl="0" w:tplc="40090019">
      <w:start w:val="1"/>
      <w:numFmt w:val="lowerLetter"/>
      <w:lvlText w:val="%1."/>
      <w:lvlJc w:val="left"/>
      <w:pPr>
        <w:ind w:left="1080" w:hanging="360"/>
      </w:pPr>
    </w:lvl>
    <w:lvl w:ilvl="1" w:tplc="40090019">
      <w:start w:val="1"/>
      <w:numFmt w:val="lowerLetter"/>
      <w:lvlText w:val="%2."/>
      <w:lvlJc w:val="left"/>
      <w:pPr>
        <w:ind w:left="1800" w:hanging="360"/>
      </w:pPr>
    </w:lvl>
    <w:lvl w:ilvl="2" w:tplc="4009001B">
      <w:start w:val="1"/>
      <w:numFmt w:val="lowerRoman"/>
      <w:lvlText w:val="%3."/>
      <w:lvlJc w:val="right"/>
      <w:pPr>
        <w:ind w:left="2520" w:hanging="180"/>
      </w:pPr>
    </w:lvl>
    <w:lvl w:ilvl="3" w:tplc="4009000F">
      <w:start w:val="1"/>
      <w:numFmt w:val="decimal"/>
      <w:lvlText w:val="%4."/>
      <w:lvlJc w:val="left"/>
      <w:pPr>
        <w:ind w:left="3240" w:hanging="360"/>
      </w:pPr>
    </w:lvl>
    <w:lvl w:ilvl="4" w:tplc="40090019">
      <w:start w:val="1"/>
      <w:numFmt w:val="lowerLetter"/>
      <w:lvlText w:val="%5."/>
      <w:lvlJc w:val="left"/>
      <w:pPr>
        <w:ind w:left="3960" w:hanging="360"/>
      </w:pPr>
    </w:lvl>
    <w:lvl w:ilvl="5" w:tplc="4009001B">
      <w:start w:val="1"/>
      <w:numFmt w:val="lowerRoman"/>
      <w:lvlText w:val="%6."/>
      <w:lvlJc w:val="right"/>
      <w:pPr>
        <w:ind w:left="4680" w:hanging="180"/>
      </w:pPr>
    </w:lvl>
    <w:lvl w:ilvl="6" w:tplc="4009000F">
      <w:start w:val="1"/>
      <w:numFmt w:val="decimal"/>
      <w:lvlText w:val="%7."/>
      <w:lvlJc w:val="left"/>
      <w:pPr>
        <w:ind w:left="5400" w:hanging="360"/>
      </w:pPr>
    </w:lvl>
    <w:lvl w:ilvl="7" w:tplc="40090019">
      <w:start w:val="1"/>
      <w:numFmt w:val="lowerLetter"/>
      <w:lvlText w:val="%8."/>
      <w:lvlJc w:val="left"/>
      <w:pPr>
        <w:ind w:left="6120" w:hanging="360"/>
      </w:pPr>
    </w:lvl>
    <w:lvl w:ilvl="8" w:tplc="4009001B">
      <w:start w:val="1"/>
      <w:numFmt w:val="lowerRoman"/>
      <w:lvlText w:val="%9."/>
      <w:lvlJc w:val="right"/>
      <w:pPr>
        <w:ind w:left="6840" w:hanging="180"/>
      </w:pPr>
    </w:lvl>
  </w:abstractNum>
  <w:abstractNum w:abstractNumId="7">
    <w:nsid w:val="733E5CD3"/>
    <w:multiLevelType w:val="multilevel"/>
    <w:tmpl w:val="733E5CD3"/>
    <w:lvl w:ilvl="0">
      <w:start w:val="1"/>
      <w:numFmt w:val="bullet"/>
      <w:lvlText w:val=""/>
      <w:lvlJc w:val="left"/>
      <w:pPr>
        <w:tabs>
          <w:tab w:val="left" w:pos="720"/>
        </w:tabs>
        <w:ind w:left="720" w:hanging="360"/>
      </w:pPr>
      <w:rPr>
        <w:rFonts w:ascii="Symbol" w:hAnsi="Symbol" w:hint="default"/>
        <w:sz w:val="20"/>
      </w:rPr>
    </w:lvl>
    <w:lvl w:ilvl="1">
      <w:start w:val="1"/>
      <w:numFmt w:val="bullet"/>
      <w:lvlText w:val=""/>
      <w:lvlJc w:val="left"/>
      <w:pPr>
        <w:tabs>
          <w:tab w:val="left" w:pos="1440"/>
        </w:tabs>
        <w:ind w:left="1440" w:hanging="360"/>
      </w:pPr>
      <w:rPr>
        <w:rFonts w:ascii="Symbol" w:hAnsi="Symbol" w:hint="default"/>
        <w:sz w:val="20"/>
      </w:rPr>
    </w:lvl>
    <w:lvl w:ilvl="2">
      <w:start w:val="1"/>
      <w:numFmt w:val="bullet"/>
      <w:lvlText w:val=""/>
      <w:lvlJc w:val="left"/>
      <w:pPr>
        <w:tabs>
          <w:tab w:val="left" w:pos="2160"/>
        </w:tabs>
        <w:ind w:left="2160" w:hanging="360"/>
      </w:pPr>
      <w:rPr>
        <w:rFonts w:ascii="Symbol" w:hAnsi="Symbol" w:hint="default"/>
        <w:sz w:val="20"/>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8">
    <w:nsid w:val="79EB11A8"/>
    <w:multiLevelType w:val="hybridMultilevel"/>
    <w:tmpl w:val="18AA841E"/>
    <w:lvl w:ilvl="0" w:tplc="B1188C5A">
      <w:start w:val="1"/>
      <w:numFmt w:val="bulle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B0A7FC3"/>
    <w:multiLevelType w:val="multilevel"/>
    <w:tmpl w:val="7B0A7FC3"/>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0">
    <w:nsid w:val="7DDE7AB7"/>
    <w:multiLevelType w:val="hybridMultilevel"/>
    <w:tmpl w:val="4F607252"/>
    <w:lvl w:ilvl="0" w:tplc="40090019">
      <w:start w:val="1"/>
      <w:numFmt w:val="lowerLetter"/>
      <w:lvlText w:val="%1."/>
      <w:lvlJc w:val="left"/>
      <w:pPr>
        <w:ind w:left="1080" w:hanging="360"/>
      </w:pPr>
    </w:lvl>
    <w:lvl w:ilvl="1" w:tplc="40090019">
      <w:start w:val="1"/>
      <w:numFmt w:val="lowerLetter"/>
      <w:lvlText w:val="%2."/>
      <w:lvlJc w:val="left"/>
      <w:pPr>
        <w:ind w:left="1800" w:hanging="360"/>
      </w:pPr>
    </w:lvl>
    <w:lvl w:ilvl="2" w:tplc="4009001B">
      <w:start w:val="1"/>
      <w:numFmt w:val="lowerRoman"/>
      <w:lvlText w:val="%3."/>
      <w:lvlJc w:val="right"/>
      <w:pPr>
        <w:ind w:left="2520" w:hanging="180"/>
      </w:pPr>
    </w:lvl>
    <w:lvl w:ilvl="3" w:tplc="4009000F">
      <w:start w:val="1"/>
      <w:numFmt w:val="decimal"/>
      <w:lvlText w:val="%4."/>
      <w:lvlJc w:val="left"/>
      <w:pPr>
        <w:ind w:left="3240" w:hanging="360"/>
      </w:pPr>
    </w:lvl>
    <w:lvl w:ilvl="4" w:tplc="40090019">
      <w:start w:val="1"/>
      <w:numFmt w:val="lowerLetter"/>
      <w:lvlText w:val="%5."/>
      <w:lvlJc w:val="left"/>
      <w:pPr>
        <w:ind w:left="3960" w:hanging="360"/>
      </w:pPr>
    </w:lvl>
    <w:lvl w:ilvl="5" w:tplc="4009001B">
      <w:start w:val="1"/>
      <w:numFmt w:val="lowerRoman"/>
      <w:lvlText w:val="%6."/>
      <w:lvlJc w:val="right"/>
      <w:pPr>
        <w:ind w:left="4680" w:hanging="180"/>
      </w:pPr>
    </w:lvl>
    <w:lvl w:ilvl="6" w:tplc="4009000F">
      <w:start w:val="1"/>
      <w:numFmt w:val="decimal"/>
      <w:lvlText w:val="%7."/>
      <w:lvlJc w:val="left"/>
      <w:pPr>
        <w:ind w:left="5400" w:hanging="360"/>
      </w:pPr>
    </w:lvl>
    <w:lvl w:ilvl="7" w:tplc="40090019">
      <w:start w:val="1"/>
      <w:numFmt w:val="lowerLetter"/>
      <w:lvlText w:val="%8."/>
      <w:lvlJc w:val="left"/>
      <w:pPr>
        <w:ind w:left="6120" w:hanging="360"/>
      </w:pPr>
    </w:lvl>
    <w:lvl w:ilvl="8" w:tplc="4009001B">
      <w:start w:val="1"/>
      <w:numFmt w:val="lowerRoman"/>
      <w:lvlText w:val="%9."/>
      <w:lvlJc w:val="right"/>
      <w:pPr>
        <w:ind w:left="6840" w:hanging="180"/>
      </w:pPr>
    </w:lvl>
  </w:abstractNum>
  <w:num w:numId="1">
    <w:abstractNumId w:val="1"/>
  </w:num>
  <w:num w:numId="2">
    <w:abstractNumId w:val="9"/>
  </w:num>
  <w:num w:numId="3">
    <w:abstractNumId w:val="7"/>
  </w:num>
  <w:num w:numId="4">
    <w:abstractNumId w:val="5"/>
  </w:num>
  <w:num w:numId="5">
    <w:abstractNumId w:val="4"/>
  </w:num>
  <w:num w:numId="6">
    <w:abstractNumId w:val="0"/>
  </w:num>
  <w:num w:numId="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num>
  <w:num w:numId="10">
    <w:abstractNumId w:val="10"/>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46F6"/>
    <w:rsid w:val="0002429F"/>
    <w:rsid w:val="000B2CE7"/>
    <w:rsid w:val="000D0130"/>
    <w:rsid w:val="000D4AE3"/>
    <w:rsid w:val="00125DDD"/>
    <w:rsid w:val="001556E7"/>
    <w:rsid w:val="001E6C2B"/>
    <w:rsid w:val="001F6D75"/>
    <w:rsid w:val="0020427C"/>
    <w:rsid w:val="0032505E"/>
    <w:rsid w:val="00334B05"/>
    <w:rsid w:val="003622E1"/>
    <w:rsid w:val="003D0BEB"/>
    <w:rsid w:val="003E7533"/>
    <w:rsid w:val="0044479E"/>
    <w:rsid w:val="0046797E"/>
    <w:rsid w:val="004B10B3"/>
    <w:rsid w:val="005104A7"/>
    <w:rsid w:val="00585BEA"/>
    <w:rsid w:val="005B198C"/>
    <w:rsid w:val="006203B0"/>
    <w:rsid w:val="00665028"/>
    <w:rsid w:val="0067035D"/>
    <w:rsid w:val="006938C4"/>
    <w:rsid w:val="0069624D"/>
    <w:rsid w:val="007157E7"/>
    <w:rsid w:val="00736CBE"/>
    <w:rsid w:val="0076765B"/>
    <w:rsid w:val="00770444"/>
    <w:rsid w:val="00790C45"/>
    <w:rsid w:val="0086220A"/>
    <w:rsid w:val="00870CC0"/>
    <w:rsid w:val="00891CD4"/>
    <w:rsid w:val="008C6BCB"/>
    <w:rsid w:val="00947815"/>
    <w:rsid w:val="009745D3"/>
    <w:rsid w:val="00987868"/>
    <w:rsid w:val="009A6D9C"/>
    <w:rsid w:val="009C4754"/>
    <w:rsid w:val="009D1E41"/>
    <w:rsid w:val="009E17FB"/>
    <w:rsid w:val="00A26FBD"/>
    <w:rsid w:val="00A406EA"/>
    <w:rsid w:val="00A5394A"/>
    <w:rsid w:val="00AA4CE2"/>
    <w:rsid w:val="00AB1330"/>
    <w:rsid w:val="00AC08B1"/>
    <w:rsid w:val="00AD7E25"/>
    <w:rsid w:val="00AE2655"/>
    <w:rsid w:val="00B10010"/>
    <w:rsid w:val="00B24AF6"/>
    <w:rsid w:val="00B500F0"/>
    <w:rsid w:val="00B73028"/>
    <w:rsid w:val="00B77E40"/>
    <w:rsid w:val="00B85FF7"/>
    <w:rsid w:val="00BA2E0D"/>
    <w:rsid w:val="00C107A9"/>
    <w:rsid w:val="00C44F86"/>
    <w:rsid w:val="00D40872"/>
    <w:rsid w:val="00D66DCB"/>
    <w:rsid w:val="00DC03CB"/>
    <w:rsid w:val="00DD4CD0"/>
    <w:rsid w:val="00E05415"/>
    <w:rsid w:val="00E30378"/>
    <w:rsid w:val="00E3711D"/>
    <w:rsid w:val="00E47F1F"/>
    <w:rsid w:val="00EF4328"/>
    <w:rsid w:val="00EF7F4B"/>
    <w:rsid w:val="00F03111"/>
    <w:rsid w:val="00F646F6"/>
    <w:rsid w:val="00F76E4B"/>
    <w:rsid w:val="00F94557"/>
    <w:rsid w:val="00F956A4"/>
    <w:rsid w:val="00F96CFC"/>
    <w:rsid w:val="3AE0117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5:docId w15:val="{A916F8FB-80DC-44C4-923C-77675A4CE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lang w:val="en-IN" w:eastAsia="en-I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unhideWhenUsed/>
    <w:pPr>
      <w:spacing w:after="0" w:line="240" w:lineRule="auto"/>
    </w:pPr>
    <w:rPr>
      <w:rFonts w:ascii="Tahoma" w:hAnsi="Tahoma" w:cs="Tahoma"/>
      <w:sz w:val="16"/>
      <w:szCs w:val="16"/>
    </w:rPr>
  </w:style>
  <w:style w:type="paragraph" w:styleId="Footer">
    <w:name w:val="footer"/>
    <w:basedOn w:val="Normal"/>
    <w:link w:val="FooterChar"/>
    <w:uiPriority w:val="99"/>
    <w:unhideWhenUsed/>
    <w:pPr>
      <w:tabs>
        <w:tab w:val="center" w:pos="4680"/>
        <w:tab w:val="right" w:pos="9360"/>
      </w:tabs>
      <w:spacing w:after="0" w:line="240" w:lineRule="auto"/>
    </w:p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styleId="Hyperlink">
    <w:name w:val="Hyperlink"/>
    <w:basedOn w:val="DefaultParagraphFont"/>
    <w:uiPriority w:val="99"/>
    <w:unhideWhenUsed/>
    <w:rPr>
      <w:color w:val="0563C1" w:themeColor="hyperlink"/>
      <w:u w:val="single"/>
    </w:rPr>
  </w:style>
  <w:style w:type="table" w:styleId="TableGrid">
    <w:name w:val="Table Grid"/>
    <w:basedOn w:val="TableNormal"/>
    <w:uiPriority w:val="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basedOn w:val="DefaultParagraphFont"/>
    <w:link w:val="Header"/>
    <w:uiPriority w:val="99"/>
  </w:style>
  <w:style w:type="character" w:customStyle="1" w:styleId="FooterChar">
    <w:name w:val="Footer Char"/>
    <w:basedOn w:val="DefaultParagraphFont"/>
    <w:link w:val="Footer"/>
    <w:uiPriority w:val="99"/>
  </w:style>
  <w:style w:type="paragraph" w:customStyle="1" w:styleId="ListParagraph1">
    <w:name w:val="List Paragraph1"/>
    <w:basedOn w:val="Normal"/>
    <w:uiPriority w:val="34"/>
    <w:qFormat/>
    <w:pPr>
      <w:ind w:left="720"/>
      <w:contextualSpacing/>
    </w:p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customStyle="1" w:styleId="xlistparagraph1">
    <w:name w:val="x_listparagraph1"/>
    <w:basedOn w:val="Normal"/>
    <w:uiPriority w:val="9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msonormal">
    <w:name w:val="x_msonormal"/>
    <w:basedOn w:val="Normal"/>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link w:val="ListParagraphChar"/>
    <w:uiPriority w:val="34"/>
    <w:qFormat/>
    <w:rsid w:val="00D66DCB"/>
    <w:pPr>
      <w:spacing w:after="0" w:line="240" w:lineRule="auto"/>
      <w:ind w:left="720"/>
      <w:contextualSpacing/>
    </w:pPr>
    <w:rPr>
      <w:sz w:val="24"/>
      <w:szCs w:val="24"/>
    </w:rPr>
  </w:style>
  <w:style w:type="character" w:customStyle="1" w:styleId="ListParagraphChar">
    <w:name w:val="List Paragraph Char"/>
    <w:basedOn w:val="DefaultParagraphFont"/>
    <w:link w:val="ListParagraph"/>
    <w:uiPriority w:val="34"/>
    <w:locked/>
    <w:rsid w:val="00D66DCB"/>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brave.akshay@dalmiacement.com"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mailto:Bharadwaj.pooja@dalmiabharat.com" TargetMode="External"/><Relationship Id="rId4" Type="http://schemas.openxmlformats.org/officeDocument/2006/relationships/styles" Target="styles.xml"/><Relationship Id="rId9" Type="http://schemas.openxmlformats.org/officeDocument/2006/relationships/hyperlink" Target="mailto:Kaul.rashika@dalmiacement.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ACD9AEC-995B-4650-B16C-3D6AEEFA9D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1299</TotalTime>
  <Pages>5</Pages>
  <Words>1868</Words>
  <Characters>10649</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SS</dc:creator>
  <cp:lastModifiedBy>Akshay Brave</cp:lastModifiedBy>
  <cp:revision>39</cp:revision>
  <cp:lastPrinted>2019-03-26T08:50:00Z</cp:lastPrinted>
  <dcterms:created xsi:type="dcterms:W3CDTF">2018-10-22T10:12:00Z</dcterms:created>
  <dcterms:modified xsi:type="dcterms:W3CDTF">2019-07-30T08:57:00Z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1033-10.2.0.5820</vt:lpwstr>
  </property>
</Properties>
</file>